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77CF0" w14:textId="77777777" w:rsidR="008467D1" w:rsidRDefault="008467D1" w:rsidP="008467D1">
      <w:pPr>
        <w:jc w:val="center"/>
        <w:rPr>
          <w:b/>
          <w:sz w:val="40"/>
          <w:szCs w:val="40"/>
        </w:rPr>
      </w:pPr>
      <w:bookmarkStart w:id="0" w:name="_GoBack"/>
      <w:bookmarkEnd w:id="0"/>
      <w:r>
        <w:rPr>
          <w:b/>
          <w:sz w:val="40"/>
          <w:szCs w:val="40"/>
        </w:rPr>
        <w:t>PROPOSED RESOLUTIONS</w:t>
      </w:r>
      <w:r w:rsidRPr="008467D1">
        <w:rPr>
          <w:b/>
          <w:sz w:val="40"/>
          <w:szCs w:val="40"/>
        </w:rPr>
        <w:t xml:space="preserve"> </w:t>
      </w:r>
    </w:p>
    <w:p w14:paraId="189468C4" w14:textId="3355D860" w:rsidR="006370B4" w:rsidRDefault="008467D1" w:rsidP="008467D1">
      <w:pPr>
        <w:jc w:val="center"/>
        <w:rPr>
          <w:b/>
          <w:sz w:val="40"/>
          <w:szCs w:val="40"/>
        </w:rPr>
      </w:pPr>
      <w:r>
        <w:rPr>
          <w:b/>
          <w:sz w:val="40"/>
          <w:szCs w:val="40"/>
        </w:rPr>
        <w:t xml:space="preserve">IANS </w:t>
      </w:r>
      <w:r w:rsidRPr="008467D1">
        <w:rPr>
          <w:b/>
          <w:sz w:val="40"/>
          <w:szCs w:val="40"/>
        </w:rPr>
        <w:t>2018</w:t>
      </w:r>
    </w:p>
    <w:p w14:paraId="4A19A3D3" w14:textId="54AEC2BF" w:rsidR="008467D1" w:rsidRDefault="008467D1" w:rsidP="008467D1">
      <w:pPr>
        <w:jc w:val="center"/>
        <w:rPr>
          <w:b/>
          <w:sz w:val="40"/>
          <w:szCs w:val="40"/>
        </w:rPr>
      </w:pPr>
    </w:p>
    <w:p w14:paraId="4F720535" w14:textId="63596D52" w:rsidR="008467D1" w:rsidRDefault="008467D1" w:rsidP="008467D1">
      <w:pPr>
        <w:rPr>
          <w:sz w:val="32"/>
          <w:szCs w:val="32"/>
        </w:rPr>
      </w:pPr>
      <w:r w:rsidRPr="008467D1">
        <w:rPr>
          <w:sz w:val="32"/>
          <w:szCs w:val="32"/>
        </w:rPr>
        <w:t>1: INCREASING EDUCATION ON USE OF CHLORHEXIDINE BATHING TO REDUCE BACTERIAL INFECTION SPREAD IN HOSPITALS</w:t>
      </w:r>
    </w:p>
    <w:p w14:paraId="78C3C9AA" w14:textId="77777777" w:rsidR="008467D1" w:rsidRDefault="008467D1" w:rsidP="008467D1">
      <w:pPr>
        <w:rPr>
          <w:sz w:val="32"/>
          <w:szCs w:val="32"/>
        </w:rPr>
      </w:pPr>
    </w:p>
    <w:p w14:paraId="3B6AECFE" w14:textId="0A1C67A9" w:rsidR="008467D1" w:rsidRDefault="008467D1" w:rsidP="008467D1">
      <w:pPr>
        <w:rPr>
          <w:sz w:val="32"/>
          <w:szCs w:val="32"/>
        </w:rPr>
      </w:pPr>
      <w:r>
        <w:rPr>
          <w:sz w:val="32"/>
          <w:szCs w:val="32"/>
        </w:rPr>
        <w:t>2: IN SUPPORT OF DECREASED REFUGEE PARENT-CHILD SEPARATION TO MINIMIZE ADVERSE CHILDHOOD EXPERIENCES</w:t>
      </w:r>
    </w:p>
    <w:p w14:paraId="7EC17D42" w14:textId="77777777" w:rsidR="008467D1" w:rsidRDefault="008467D1" w:rsidP="008467D1">
      <w:pPr>
        <w:rPr>
          <w:sz w:val="32"/>
          <w:szCs w:val="32"/>
        </w:rPr>
      </w:pPr>
    </w:p>
    <w:p w14:paraId="5A1E6C3F" w14:textId="5FEF3606" w:rsidR="008467D1" w:rsidRDefault="008467D1" w:rsidP="008467D1">
      <w:pPr>
        <w:rPr>
          <w:sz w:val="32"/>
          <w:szCs w:val="32"/>
        </w:rPr>
      </w:pPr>
      <w:r>
        <w:rPr>
          <w:sz w:val="32"/>
          <w:szCs w:val="32"/>
        </w:rPr>
        <w:t>3: INCREASING AWARENESS OF THE LONG-TERM EFFECTS OF SEXUAL ASSAULT</w:t>
      </w:r>
    </w:p>
    <w:p w14:paraId="76F8777E" w14:textId="350D0B85" w:rsidR="008467D1" w:rsidRDefault="008467D1" w:rsidP="008467D1">
      <w:pPr>
        <w:rPr>
          <w:sz w:val="32"/>
          <w:szCs w:val="32"/>
        </w:rPr>
      </w:pPr>
    </w:p>
    <w:p w14:paraId="507FB2C6" w14:textId="17136B3F" w:rsidR="008467D1" w:rsidRDefault="008467D1" w:rsidP="008467D1">
      <w:pPr>
        <w:rPr>
          <w:sz w:val="32"/>
          <w:szCs w:val="32"/>
        </w:rPr>
      </w:pPr>
      <w:r>
        <w:rPr>
          <w:sz w:val="32"/>
          <w:szCs w:val="32"/>
        </w:rPr>
        <w:t>4: IN SUPPORT</w:t>
      </w:r>
      <w:r w:rsidR="00C6138E">
        <w:rPr>
          <w:sz w:val="32"/>
          <w:szCs w:val="32"/>
        </w:rPr>
        <w:t xml:space="preserve"> OF DISINFECTION CAP USE INSTEAD OF </w:t>
      </w:r>
      <w:r>
        <w:rPr>
          <w:sz w:val="32"/>
          <w:szCs w:val="32"/>
        </w:rPr>
        <w:t>MANUAL SWABBING OF IV ACCESS PORTS</w:t>
      </w:r>
    </w:p>
    <w:p w14:paraId="1B17F2E1" w14:textId="00CD5B70" w:rsidR="008467D1" w:rsidRDefault="008467D1" w:rsidP="008467D1">
      <w:pPr>
        <w:rPr>
          <w:sz w:val="32"/>
          <w:szCs w:val="32"/>
        </w:rPr>
      </w:pPr>
    </w:p>
    <w:p w14:paraId="613985EB" w14:textId="780A5DDE" w:rsidR="008467D1" w:rsidRDefault="008467D1" w:rsidP="008467D1">
      <w:pPr>
        <w:rPr>
          <w:sz w:val="32"/>
          <w:szCs w:val="32"/>
        </w:rPr>
      </w:pPr>
      <w:r>
        <w:rPr>
          <w:sz w:val="32"/>
          <w:szCs w:val="32"/>
        </w:rPr>
        <w:t>5:  EFFECTS OF 12 HOUR SHIFTS ON SAFETY AND WELL-BEING OF NURSES AND PATIENTS</w:t>
      </w:r>
    </w:p>
    <w:p w14:paraId="20817634" w14:textId="21A0630A" w:rsidR="008467D1" w:rsidRDefault="008467D1" w:rsidP="008467D1">
      <w:pPr>
        <w:rPr>
          <w:sz w:val="32"/>
          <w:szCs w:val="32"/>
        </w:rPr>
      </w:pPr>
    </w:p>
    <w:p w14:paraId="21042850" w14:textId="16A960A9" w:rsidR="008467D1" w:rsidRDefault="008467D1" w:rsidP="008467D1">
      <w:pPr>
        <w:rPr>
          <w:sz w:val="32"/>
          <w:szCs w:val="32"/>
        </w:rPr>
      </w:pPr>
      <w:r>
        <w:rPr>
          <w:sz w:val="32"/>
          <w:szCs w:val="32"/>
        </w:rPr>
        <w:t>6: INCREASING AWARENESS OF COLLEGE STUDENTS ABU</w:t>
      </w:r>
      <w:r w:rsidR="00C6138E">
        <w:rPr>
          <w:sz w:val="32"/>
          <w:szCs w:val="32"/>
        </w:rPr>
        <w:t>SIVELY USING PRESCRIPTION STIMU</w:t>
      </w:r>
      <w:r>
        <w:rPr>
          <w:sz w:val="32"/>
          <w:szCs w:val="32"/>
        </w:rPr>
        <w:t>LANT MEDICATIONS</w:t>
      </w:r>
    </w:p>
    <w:p w14:paraId="766B2771" w14:textId="07D5079A" w:rsidR="008467D1" w:rsidRDefault="008467D1" w:rsidP="008467D1">
      <w:pPr>
        <w:rPr>
          <w:sz w:val="32"/>
          <w:szCs w:val="32"/>
        </w:rPr>
      </w:pPr>
    </w:p>
    <w:p w14:paraId="129141A4" w14:textId="424946CE" w:rsidR="008467D1" w:rsidRDefault="008467D1" w:rsidP="008467D1">
      <w:pPr>
        <w:rPr>
          <w:sz w:val="32"/>
          <w:szCs w:val="32"/>
        </w:rPr>
      </w:pPr>
      <w:r>
        <w:rPr>
          <w:sz w:val="32"/>
          <w:szCs w:val="32"/>
        </w:rPr>
        <w:t>7: PREVENTING THE SPREAD OF INFECTION THROUGH DISINFECTING STETHOSCOPES</w:t>
      </w:r>
    </w:p>
    <w:p w14:paraId="102E2CF9" w14:textId="568001A8" w:rsidR="008467D1" w:rsidRDefault="008467D1" w:rsidP="008467D1">
      <w:pPr>
        <w:rPr>
          <w:sz w:val="32"/>
          <w:szCs w:val="32"/>
        </w:rPr>
      </w:pPr>
    </w:p>
    <w:p w14:paraId="07CC6286" w14:textId="141F76BB" w:rsidR="008467D1" w:rsidRDefault="008467D1" w:rsidP="008467D1">
      <w:pPr>
        <w:rPr>
          <w:sz w:val="32"/>
          <w:szCs w:val="32"/>
        </w:rPr>
      </w:pPr>
      <w:r>
        <w:rPr>
          <w:sz w:val="32"/>
          <w:szCs w:val="32"/>
        </w:rPr>
        <w:t>8: IN SUPPORT OF NURSES ADOPTING INITIATIVES TO REDUCE ENVIRONMENTAL IMPACT</w:t>
      </w:r>
    </w:p>
    <w:p w14:paraId="161A959D" w14:textId="14EA6BEC" w:rsidR="008467D1" w:rsidRDefault="008467D1" w:rsidP="008467D1">
      <w:pPr>
        <w:rPr>
          <w:sz w:val="32"/>
          <w:szCs w:val="32"/>
        </w:rPr>
      </w:pPr>
    </w:p>
    <w:p w14:paraId="003B05F2" w14:textId="48D58984" w:rsidR="008467D1" w:rsidRDefault="008467D1" w:rsidP="008467D1">
      <w:pPr>
        <w:rPr>
          <w:sz w:val="32"/>
          <w:szCs w:val="32"/>
        </w:rPr>
      </w:pPr>
      <w:r>
        <w:rPr>
          <w:sz w:val="32"/>
          <w:szCs w:val="32"/>
        </w:rPr>
        <w:t>9: IN SUPPORT OF INCREASED EDUCATION ON STUDENT’S RIGHTS AND PRIVACY</w:t>
      </w:r>
    </w:p>
    <w:p w14:paraId="4309564F" w14:textId="5840E7DE" w:rsidR="008467D1" w:rsidRDefault="008467D1" w:rsidP="008467D1">
      <w:pPr>
        <w:rPr>
          <w:sz w:val="32"/>
          <w:szCs w:val="32"/>
        </w:rPr>
      </w:pPr>
    </w:p>
    <w:p w14:paraId="6181281D" w14:textId="61C344F8" w:rsidR="0049247F" w:rsidRDefault="008467D1" w:rsidP="0049247F">
      <w:pPr>
        <w:rPr>
          <w:sz w:val="32"/>
          <w:szCs w:val="32"/>
        </w:rPr>
      </w:pPr>
      <w:r>
        <w:rPr>
          <w:sz w:val="32"/>
          <w:szCs w:val="32"/>
        </w:rPr>
        <w:t>10: IN SUPPORT OF RAISING AWARENESS OF BEDSIDE REPORT TO INCREASE PATIENT SAFETY AND OUTCOMES</w:t>
      </w:r>
    </w:p>
    <w:p w14:paraId="41FA2A78" w14:textId="78B95B84" w:rsidR="00CC4026" w:rsidRDefault="00CC4026" w:rsidP="00CC4026">
      <w:pPr>
        <w:rPr>
          <w:color w:val="000000"/>
          <w:sz w:val="22"/>
        </w:rPr>
      </w:pPr>
      <w:r>
        <w:rPr>
          <w:color w:val="000000"/>
          <w:sz w:val="22"/>
        </w:rPr>
        <w:lastRenderedPageBreak/>
        <w:t>Resolution #1</w:t>
      </w:r>
    </w:p>
    <w:p w14:paraId="353C0933" w14:textId="77777777" w:rsidR="00CC4026" w:rsidRPr="00DC4186" w:rsidRDefault="00CC4026" w:rsidP="00CC4026">
      <w:pPr>
        <w:rPr>
          <w:color w:val="000000"/>
          <w:sz w:val="22"/>
        </w:rPr>
      </w:pPr>
    </w:p>
    <w:p w14:paraId="5B39A791" w14:textId="286F24A1" w:rsidR="00CC4026" w:rsidRPr="00DC4186" w:rsidRDefault="00CC4026" w:rsidP="00CC4026">
      <w:pPr>
        <w:ind w:left="2160" w:hanging="2160"/>
        <w:rPr>
          <w:b/>
          <w:color w:val="000000"/>
          <w:sz w:val="22"/>
        </w:rPr>
      </w:pPr>
      <w:r w:rsidRPr="00DC4186">
        <w:rPr>
          <w:b/>
          <w:color w:val="000000"/>
          <w:sz w:val="22"/>
        </w:rPr>
        <w:t>TOPIC:</w:t>
      </w:r>
      <w:r w:rsidRPr="00DC4186">
        <w:rPr>
          <w:b/>
          <w:color w:val="000000"/>
          <w:sz w:val="22"/>
        </w:rPr>
        <w:tab/>
      </w:r>
      <w:r>
        <w:rPr>
          <w:b/>
          <w:color w:val="000000"/>
          <w:sz w:val="22"/>
        </w:rPr>
        <w:t>INCREASING EDUCATION ON USE OF CHLORHEXIDINE BATHING TO REDUCE BACTERIAL INFECTION SPREAD IN HOSPITALS</w:t>
      </w:r>
      <w:r w:rsidRPr="00DC4186">
        <w:rPr>
          <w:b/>
          <w:bCs/>
          <w:caps/>
          <w:color w:val="000000"/>
          <w:sz w:val="22"/>
        </w:rPr>
        <w:t xml:space="preserve"> </w:t>
      </w:r>
      <w:r w:rsidRPr="00DC4186">
        <w:rPr>
          <w:b/>
          <w:color w:val="000000"/>
          <w:sz w:val="22"/>
        </w:rPr>
        <w:t xml:space="preserve"> </w:t>
      </w:r>
    </w:p>
    <w:p w14:paraId="4DDE4ECD" w14:textId="77777777" w:rsidR="00CC4026" w:rsidRPr="00DC4186" w:rsidRDefault="00CC4026" w:rsidP="00CC4026">
      <w:pPr>
        <w:ind w:firstLine="720"/>
        <w:rPr>
          <w:b/>
          <w:color w:val="000000"/>
          <w:sz w:val="22"/>
        </w:rPr>
      </w:pPr>
    </w:p>
    <w:p w14:paraId="65D14135" w14:textId="53133314" w:rsidR="00CC4026" w:rsidRDefault="00CC4026" w:rsidP="00CC4026">
      <w:pPr>
        <w:rPr>
          <w:b/>
          <w:color w:val="000000"/>
          <w:sz w:val="22"/>
        </w:rPr>
      </w:pPr>
      <w:r w:rsidRPr="00DC4186">
        <w:rPr>
          <w:b/>
          <w:color w:val="000000"/>
          <w:sz w:val="22"/>
        </w:rPr>
        <w:t>SUBMITTED BY:</w:t>
      </w:r>
      <w:r w:rsidRPr="00DC4186">
        <w:rPr>
          <w:b/>
          <w:color w:val="000000"/>
          <w:sz w:val="22"/>
        </w:rPr>
        <w:tab/>
      </w:r>
      <w:r>
        <w:rPr>
          <w:b/>
          <w:color w:val="000000"/>
          <w:sz w:val="22"/>
        </w:rPr>
        <w:tab/>
        <w:t xml:space="preserve">Mercy College Association of Nursing Students   </w:t>
      </w:r>
    </w:p>
    <w:p w14:paraId="27BF828B" w14:textId="77777777" w:rsidR="00CC4026" w:rsidRPr="00DC4186" w:rsidRDefault="00CC4026" w:rsidP="00CC4026">
      <w:pPr>
        <w:rPr>
          <w:b/>
          <w:color w:val="000000"/>
          <w:sz w:val="22"/>
        </w:rPr>
      </w:pPr>
    </w:p>
    <w:p w14:paraId="78FFE4BC" w14:textId="618417D0" w:rsidR="00CC4026" w:rsidRPr="00DC4186" w:rsidRDefault="00CC4026" w:rsidP="00CC4026">
      <w:pPr>
        <w:ind w:left="2160" w:hanging="2160"/>
        <w:rPr>
          <w:b/>
          <w:color w:val="000000"/>
          <w:sz w:val="22"/>
        </w:rPr>
      </w:pPr>
      <w:r w:rsidRPr="00DC4186">
        <w:rPr>
          <w:b/>
          <w:color w:val="000000"/>
          <w:sz w:val="22"/>
        </w:rPr>
        <w:t>AUTHORS:</w:t>
      </w:r>
      <w:r w:rsidRPr="00DC4186">
        <w:rPr>
          <w:b/>
          <w:color w:val="000000"/>
          <w:sz w:val="22"/>
        </w:rPr>
        <w:tab/>
      </w:r>
      <w:r>
        <w:rPr>
          <w:b/>
          <w:color w:val="000000"/>
          <w:sz w:val="22"/>
        </w:rPr>
        <w:t xml:space="preserve">Ellie </w:t>
      </w:r>
      <w:proofErr w:type="spellStart"/>
      <w:r>
        <w:rPr>
          <w:b/>
          <w:color w:val="000000"/>
          <w:sz w:val="22"/>
        </w:rPr>
        <w:t>Lemer</w:t>
      </w:r>
      <w:proofErr w:type="spellEnd"/>
      <w:r>
        <w:rPr>
          <w:b/>
          <w:color w:val="000000"/>
          <w:sz w:val="22"/>
        </w:rPr>
        <w:t xml:space="preserve">, Alexis Crutchfield, Cassie </w:t>
      </w:r>
      <w:proofErr w:type="spellStart"/>
      <w:r>
        <w:rPr>
          <w:b/>
          <w:color w:val="000000"/>
          <w:sz w:val="22"/>
        </w:rPr>
        <w:t>Hanawalt</w:t>
      </w:r>
      <w:proofErr w:type="spellEnd"/>
      <w:r>
        <w:rPr>
          <w:b/>
          <w:color w:val="000000"/>
          <w:sz w:val="22"/>
        </w:rPr>
        <w:t xml:space="preserve">, Isabelle </w:t>
      </w:r>
      <w:proofErr w:type="spellStart"/>
      <w:r>
        <w:rPr>
          <w:b/>
          <w:color w:val="000000"/>
          <w:sz w:val="22"/>
        </w:rPr>
        <w:t>Fidler</w:t>
      </w:r>
      <w:proofErr w:type="spellEnd"/>
      <w:r>
        <w:rPr>
          <w:b/>
          <w:color w:val="000000"/>
          <w:sz w:val="22"/>
        </w:rPr>
        <w:t>, E</w:t>
      </w:r>
      <w:r w:rsidR="009D73F4">
        <w:rPr>
          <w:b/>
          <w:color w:val="000000"/>
          <w:sz w:val="22"/>
        </w:rPr>
        <w:t xml:space="preserve">lizabeth </w:t>
      </w:r>
      <w:proofErr w:type="spellStart"/>
      <w:r w:rsidR="009D73F4">
        <w:rPr>
          <w:b/>
          <w:color w:val="000000"/>
          <w:sz w:val="22"/>
        </w:rPr>
        <w:t>Wadle</w:t>
      </w:r>
      <w:proofErr w:type="spellEnd"/>
      <w:r w:rsidR="009D73F4">
        <w:rPr>
          <w:b/>
          <w:color w:val="000000"/>
          <w:sz w:val="22"/>
        </w:rPr>
        <w:t xml:space="preserve">, Sydney </w:t>
      </w:r>
      <w:proofErr w:type="spellStart"/>
      <w:r w:rsidR="009D73F4">
        <w:rPr>
          <w:b/>
          <w:color w:val="000000"/>
          <w:sz w:val="22"/>
        </w:rPr>
        <w:t>Steimel</w:t>
      </w:r>
      <w:proofErr w:type="spellEnd"/>
      <w:r w:rsidR="009D73F4">
        <w:rPr>
          <w:b/>
          <w:color w:val="000000"/>
          <w:sz w:val="22"/>
        </w:rPr>
        <w:t xml:space="preserve"> &amp; </w:t>
      </w:r>
      <w:r>
        <w:rPr>
          <w:b/>
          <w:color w:val="000000"/>
          <w:sz w:val="22"/>
        </w:rPr>
        <w:t xml:space="preserve">Austin </w:t>
      </w:r>
      <w:proofErr w:type="spellStart"/>
      <w:r>
        <w:rPr>
          <w:b/>
          <w:color w:val="000000"/>
          <w:sz w:val="22"/>
        </w:rPr>
        <w:t>Blankman</w:t>
      </w:r>
      <w:proofErr w:type="spellEnd"/>
    </w:p>
    <w:p w14:paraId="0BF70320" w14:textId="77777777" w:rsidR="00CC4026" w:rsidRPr="00DC4186" w:rsidRDefault="00CC4026" w:rsidP="00CC4026">
      <w:pPr>
        <w:rPr>
          <w:b/>
          <w:color w:val="000000"/>
          <w:sz w:val="22"/>
        </w:rPr>
      </w:pPr>
    </w:p>
    <w:p w14:paraId="1E3F9BCC" w14:textId="66E397FE" w:rsidR="00CC4026" w:rsidRPr="00DC4186" w:rsidRDefault="00CC4026" w:rsidP="00CC4026">
      <w:pPr>
        <w:ind w:left="2160" w:hanging="2160"/>
        <w:rPr>
          <w:color w:val="000000"/>
          <w:sz w:val="22"/>
        </w:rPr>
      </w:pPr>
      <w:r w:rsidRPr="00DC4186">
        <w:rPr>
          <w:color w:val="000000"/>
          <w:sz w:val="22"/>
        </w:rPr>
        <w:t>WHEREAS,</w:t>
      </w:r>
      <w:r w:rsidRPr="00DC4186">
        <w:rPr>
          <w:color w:val="000000"/>
          <w:sz w:val="22"/>
        </w:rPr>
        <w:tab/>
      </w:r>
      <w:r>
        <w:rPr>
          <w:color w:val="000000"/>
          <w:sz w:val="22"/>
        </w:rPr>
        <w:t>patients are approximately 1.5 times more prone to procure Methicillin-resistant Staphylococcus aureus (MRSA) utilizing soap-and-water while bathing than patients who receive the chlorhexidine gluconate (CHG) showering method  (</w:t>
      </w:r>
      <w:proofErr w:type="spellStart"/>
      <w:r>
        <w:rPr>
          <w:color w:val="000000"/>
          <w:sz w:val="22"/>
        </w:rPr>
        <w:t>Petlin</w:t>
      </w:r>
      <w:proofErr w:type="spellEnd"/>
      <w:r>
        <w:rPr>
          <w:color w:val="000000"/>
          <w:sz w:val="22"/>
        </w:rPr>
        <w:t xml:space="preserve"> et al., 2014, p. 20)</w:t>
      </w:r>
      <w:r w:rsidRPr="00DC4186">
        <w:rPr>
          <w:color w:val="000000"/>
          <w:sz w:val="22"/>
        </w:rPr>
        <w:t>; and</w:t>
      </w:r>
    </w:p>
    <w:p w14:paraId="0948AB4B" w14:textId="29CAA13B" w:rsidR="00CC4026" w:rsidRPr="00DC4186" w:rsidRDefault="00CC4026" w:rsidP="00CC4026">
      <w:pPr>
        <w:ind w:left="2160" w:hanging="2160"/>
        <w:rPr>
          <w:color w:val="000000"/>
          <w:sz w:val="22"/>
        </w:rPr>
      </w:pPr>
      <w:r w:rsidRPr="00DC4186">
        <w:rPr>
          <w:color w:val="000000"/>
          <w:sz w:val="22"/>
        </w:rPr>
        <w:t>WHEREAS,</w:t>
      </w:r>
      <w:r w:rsidRPr="00DC4186">
        <w:rPr>
          <w:color w:val="000000"/>
          <w:sz w:val="22"/>
        </w:rPr>
        <w:tab/>
      </w:r>
      <w:r>
        <w:rPr>
          <w:color w:val="000000"/>
          <w:sz w:val="22"/>
        </w:rPr>
        <w:t>bathing in CHG daily is associated with a dramatic decrease in the rates of catheter-related bloodstream infection, catheter-associated urinary tract infection, ventilator-associated pneumonia, and onset of MRSA and Vancomycin-resistant Enterococcus (VRE)  (Huang, Chen, Wang, &amp; He, 2015, p. 1159)</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43E008FA" w14:textId="585B9D2A" w:rsidR="00CC4026" w:rsidRPr="00DC4186" w:rsidRDefault="00CC4026" w:rsidP="00CC4026">
      <w:pPr>
        <w:ind w:left="2160" w:hanging="2160"/>
        <w:rPr>
          <w:color w:val="000000"/>
          <w:sz w:val="22"/>
        </w:rPr>
      </w:pPr>
      <w:r w:rsidRPr="00DC4186">
        <w:rPr>
          <w:color w:val="000000"/>
          <w:sz w:val="22"/>
        </w:rPr>
        <w:t>WHEREAS,</w:t>
      </w:r>
      <w:r w:rsidRPr="00DC4186">
        <w:rPr>
          <w:color w:val="000000"/>
          <w:sz w:val="22"/>
        </w:rPr>
        <w:tab/>
      </w:r>
      <w:r>
        <w:rPr>
          <w:color w:val="000000"/>
          <w:sz w:val="22"/>
        </w:rPr>
        <w:t>the distinction in viability between the 1-time CHG and 1-time Povidone Iodine (PVI) solution is significant; the CHG solution is more successful at a similar expense than the 1-time PVI solution (</w:t>
      </w:r>
      <w:proofErr w:type="spellStart"/>
      <w:r>
        <w:rPr>
          <w:color w:val="000000"/>
          <w:sz w:val="22"/>
        </w:rPr>
        <w:t>Maunoury</w:t>
      </w:r>
      <w:proofErr w:type="spellEnd"/>
      <w:r>
        <w:rPr>
          <w:color w:val="000000"/>
          <w:sz w:val="22"/>
        </w:rPr>
        <w:t xml:space="preserve"> et al., 2018, p. 16)</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04C54986" w14:textId="6A78D38B" w:rsidR="00CC4026" w:rsidRPr="00DC4186" w:rsidRDefault="00CC4026" w:rsidP="00CC4026">
      <w:pPr>
        <w:ind w:left="2160" w:hanging="2160"/>
        <w:rPr>
          <w:color w:val="000000"/>
          <w:sz w:val="22"/>
        </w:rPr>
      </w:pPr>
      <w:r w:rsidRPr="00DC4186">
        <w:rPr>
          <w:color w:val="000000"/>
          <w:sz w:val="22"/>
        </w:rPr>
        <w:t>WHEREAS,</w:t>
      </w:r>
      <w:r w:rsidRPr="00DC4186">
        <w:rPr>
          <w:color w:val="000000"/>
          <w:sz w:val="22"/>
        </w:rPr>
        <w:tab/>
      </w:r>
      <w:r>
        <w:rPr>
          <w:color w:val="000000"/>
          <w:sz w:val="22"/>
        </w:rPr>
        <w:t>current evidence supports the concept regarding MRSA and that contamination can be fundamentally diminished by 23% to 32% by showering hospitalized patients with pre-saturated CHG cloths or warm water containing the CHG solution (Ignatavicius &amp; Workman, 2016, p. 406)</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1FA23FF8" w14:textId="050BACAE" w:rsidR="00CC4026" w:rsidRPr="00DC4186" w:rsidRDefault="00CC4026" w:rsidP="00CC4026">
      <w:pPr>
        <w:ind w:left="2160" w:hanging="2160"/>
        <w:rPr>
          <w:color w:val="000000"/>
          <w:sz w:val="22"/>
        </w:rPr>
      </w:pPr>
      <w:r w:rsidRPr="00DC4186">
        <w:rPr>
          <w:color w:val="000000"/>
          <w:sz w:val="22"/>
        </w:rPr>
        <w:t>WHEREAS,</w:t>
      </w:r>
      <w:r w:rsidRPr="00DC4186">
        <w:rPr>
          <w:color w:val="000000"/>
          <w:sz w:val="22"/>
        </w:rPr>
        <w:tab/>
      </w:r>
      <w:r>
        <w:rPr>
          <w:color w:val="000000"/>
          <w:sz w:val="22"/>
        </w:rPr>
        <w:t>in 2013, a recommendation from the American Association of Critical Care stated that a successful way to reduce MRSA and other multi drug-resistant organisms (MDROs) in the critical care units is to bathe daily in CHG (Ignatavicius &amp; Workman, 2016, p. 406)</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2E7CDFF7" w14:textId="335AE161" w:rsidR="00CC4026" w:rsidRPr="00DC4186" w:rsidRDefault="00CC4026" w:rsidP="00CC4026">
      <w:pPr>
        <w:ind w:left="2160" w:hanging="2160"/>
        <w:rPr>
          <w:color w:val="000000"/>
          <w:sz w:val="22"/>
        </w:rPr>
      </w:pPr>
      <w:r w:rsidRPr="00DC4186">
        <w:rPr>
          <w:color w:val="000000"/>
          <w:sz w:val="22"/>
        </w:rPr>
        <w:t>WHEREAS,</w:t>
      </w:r>
      <w:r w:rsidRPr="00DC4186">
        <w:rPr>
          <w:color w:val="000000"/>
          <w:sz w:val="22"/>
        </w:rPr>
        <w:tab/>
      </w:r>
      <w:r>
        <w:rPr>
          <w:color w:val="000000"/>
          <w:sz w:val="22"/>
        </w:rPr>
        <w:t>i</w:t>
      </w:r>
      <w:r w:rsidRPr="00C47E1F">
        <w:rPr>
          <w:color w:val="000000"/>
          <w:sz w:val="22"/>
        </w:rPr>
        <w:t>t was recommended in 2013 by the Centers for Disease Control and Prevention to bathe patients daily in a CHG solution to decrease colonization of MDROS and prevent Carbapenem-resistant Enterobacteriaceae</w:t>
      </w:r>
      <w:r>
        <w:rPr>
          <w:color w:val="000000"/>
          <w:sz w:val="22"/>
        </w:rPr>
        <w:t xml:space="preserve"> (CRE) (Ignatavicius &amp; Workman, 2016, p. 406)</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2B4C536A" w14:textId="3A1E2B64" w:rsidR="00CC4026" w:rsidRPr="00DC4186" w:rsidRDefault="00CC4026" w:rsidP="00CC4026">
      <w:pPr>
        <w:ind w:left="2160" w:hanging="2160"/>
        <w:rPr>
          <w:color w:val="000000"/>
          <w:sz w:val="22"/>
        </w:rPr>
      </w:pPr>
      <w:r w:rsidRPr="00DC4186">
        <w:rPr>
          <w:color w:val="000000"/>
          <w:sz w:val="22"/>
        </w:rPr>
        <w:t>WHEREAS,</w:t>
      </w:r>
      <w:r w:rsidRPr="00DC4186">
        <w:rPr>
          <w:color w:val="000000"/>
          <w:sz w:val="22"/>
        </w:rPr>
        <w:tab/>
      </w:r>
      <w:r>
        <w:rPr>
          <w:color w:val="000000"/>
          <w:sz w:val="22"/>
        </w:rPr>
        <w:t>when using chlorhexidine impregnated cloths, as well as cotton cloths containing CHG solution, it correlates with beneficial effects. CHG bathing was also association with a significant reduction in infection as well as colonization of pathogens (</w:t>
      </w:r>
      <w:proofErr w:type="spellStart"/>
      <w:r>
        <w:rPr>
          <w:color w:val="000000"/>
          <w:sz w:val="22"/>
        </w:rPr>
        <w:t>Doskey</w:t>
      </w:r>
      <w:proofErr w:type="spellEnd"/>
      <w:r>
        <w:rPr>
          <w:color w:val="000000"/>
          <w:sz w:val="22"/>
        </w:rPr>
        <w:t xml:space="preserve"> &amp; Deshpande, 2016, p. 18-19)</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2A28C394" w14:textId="191C9BF1" w:rsidR="00CC4026" w:rsidRPr="00B50799" w:rsidRDefault="00CC4026" w:rsidP="00CC4026">
      <w:pPr>
        <w:ind w:left="2160" w:hanging="2160"/>
        <w:rPr>
          <w:rFonts w:ascii="Calibri" w:hAnsi="Calibri"/>
          <w:color w:val="000000"/>
          <w:sz w:val="22"/>
        </w:rPr>
      </w:pPr>
      <w:r w:rsidRPr="00B50799">
        <w:rPr>
          <w:rFonts w:ascii="Calibri" w:hAnsi="Calibri"/>
          <w:color w:val="000000"/>
          <w:sz w:val="22"/>
        </w:rPr>
        <w:t>WHEREAS,</w:t>
      </w:r>
      <w:r w:rsidRPr="00B50799">
        <w:rPr>
          <w:rFonts w:ascii="Calibri" w:hAnsi="Calibri"/>
          <w:color w:val="000000"/>
          <w:sz w:val="22"/>
        </w:rPr>
        <w:tab/>
      </w:r>
      <w:r>
        <w:rPr>
          <w:rFonts w:ascii="Calibri" w:hAnsi="Calibri"/>
          <w:color w:val="000000"/>
          <w:sz w:val="22"/>
        </w:rPr>
        <w:t>after isolating MRSA for 4 years, researchers found that in a setting that used CHG bathing, there was no increase in MRSA resistance, no detectable loss of antibiotic effectiveness, and no infection with other organisms</w:t>
      </w:r>
      <w:r w:rsidRPr="00B50799">
        <w:rPr>
          <w:rFonts w:ascii="Calibri" w:hAnsi="Calibri"/>
          <w:color w:val="000000"/>
          <w:sz w:val="22"/>
        </w:rPr>
        <w:t xml:space="preserve"> (</w:t>
      </w:r>
      <w:proofErr w:type="spellStart"/>
      <w:r>
        <w:rPr>
          <w:rFonts w:ascii="Calibri" w:hAnsi="Calibri"/>
          <w:color w:val="000000"/>
          <w:sz w:val="22"/>
        </w:rPr>
        <w:t>Petlin</w:t>
      </w:r>
      <w:proofErr w:type="spellEnd"/>
      <w:r>
        <w:rPr>
          <w:rFonts w:ascii="Calibri" w:hAnsi="Calibri"/>
          <w:color w:val="000000"/>
          <w:sz w:val="22"/>
        </w:rPr>
        <w:t xml:space="preserve"> et al., 2014, p. 21</w:t>
      </w:r>
      <w:r w:rsidRPr="00B50799">
        <w:rPr>
          <w:rFonts w:ascii="Calibri" w:hAnsi="Calibri"/>
          <w:color w:val="000000"/>
          <w:sz w:val="22"/>
        </w:rPr>
        <w:t>)</w:t>
      </w:r>
      <w:r w:rsidRPr="00B50799">
        <w:rPr>
          <w:rFonts w:ascii="Calibri" w:hAnsi="Calibri"/>
          <w:color w:val="000000"/>
          <w:sz w:val="22"/>
        </w:rPr>
        <w:fldChar w:fldCharType="begin"/>
      </w:r>
      <w:r w:rsidRPr="00B50799">
        <w:rPr>
          <w:rFonts w:ascii="Calibri" w:hAnsi="Calibri"/>
          <w:color w:val="000000"/>
          <w:sz w:val="22"/>
        </w:rPr>
        <w:instrText xml:space="preserve"> FILLIN  \* MERGEFORMAT </w:instrText>
      </w:r>
      <w:r w:rsidRPr="00B50799">
        <w:rPr>
          <w:rFonts w:ascii="Calibri" w:hAnsi="Calibri"/>
          <w:color w:val="000000"/>
          <w:sz w:val="22"/>
        </w:rPr>
        <w:fldChar w:fldCharType="end"/>
      </w:r>
      <w:r w:rsidRPr="00B50799">
        <w:rPr>
          <w:rFonts w:ascii="Calibri" w:hAnsi="Calibri"/>
          <w:color w:val="000000"/>
          <w:sz w:val="22"/>
        </w:rPr>
        <w:t xml:space="preserve">; </w:t>
      </w:r>
      <w:r>
        <w:rPr>
          <w:rFonts w:ascii="Calibri" w:hAnsi="Calibri"/>
          <w:color w:val="000000"/>
          <w:sz w:val="22"/>
        </w:rPr>
        <w:t>therefore be it</w:t>
      </w:r>
    </w:p>
    <w:p w14:paraId="78E3D5D6" w14:textId="77777777" w:rsidR="00CC4026" w:rsidRDefault="00CC4026" w:rsidP="00CC4026">
      <w:pPr>
        <w:ind w:left="2160" w:hanging="2160"/>
        <w:rPr>
          <w:color w:val="000000"/>
          <w:sz w:val="22"/>
        </w:rPr>
      </w:pPr>
    </w:p>
    <w:p w14:paraId="578F611C" w14:textId="06DFF14C" w:rsidR="00CC4026" w:rsidRPr="00DC4186" w:rsidRDefault="00CC4026" w:rsidP="00CC4026">
      <w:pPr>
        <w:spacing w:line="480" w:lineRule="auto"/>
        <w:ind w:left="2160" w:hanging="2160"/>
        <w:rPr>
          <w:color w:val="000000"/>
          <w:sz w:val="22"/>
        </w:rPr>
      </w:pPr>
      <w:r w:rsidRPr="00DC4186">
        <w:rPr>
          <w:color w:val="000000"/>
          <w:sz w:val="22"/>
        </w:rPr>
        <w:t>RESOLVED,</w:t>
      </w:r>
      <w:r w:rsidRPr="00DC4186">
        <w:rPr>
          <w:color w:val="000000"/>
          <w:sz w:val="22"/>
        </w:rPr>
        <w:tab/>
      </w:r>
      <w:r>
        <w:rPr>
          <w:color w:val="000000"/>
          <w:sz w:val="22"/>
        </w:rPr>
        <w:t>that</w:t>
      </w:r>
      <w:r w:rsidR="0049247F">
        <w:rPr>
          <w:color w:val="000000"/>
          <w:sz w:val="22"/>
        </w:rPr>
        <w:t xml:space="preserve"> the Iowa Association of Nursing Students (IANS), along with others, support implementation of increasing education on CHG bathing in the hospital setting</w:t>
      </w:r>
      <w:r w:rsidRPr="00DC4186">
        <w:rPr>
          <w:color w:val="000000"/>
          <w:sz w:val="22"/>
        </w:rPr>
        <w:t>; and be it further</w:t>
      </w:r>
    </w:p>
    <w:p w14:paraId="328D5E71" w14:textId="72B5DB40" w:rsidR="00CC4026" w:rsidRPr="00B50799" w:rsidRDefault="00CC4026" w:rsidP="00CC4026">
      <w:pPr>
        <w:spacing w:line="480" w:lineRule="auto"/>
        <w:ind w:left="2160" w:hanging="2160"/>
        <w:rPr>
          <w:rFonts w:ascii="Calibri" w:hAnsi="Calibri"/>
          <w:color w:val="000000"/>
          <w:sz w:val="22"/>
        </w:rPr>
      </w:pPr>
      <w:r w:rsidRPr="00B50799">
        <w:rPr>
          <w:rFonts w:ascii="Calibri" w:hAnsi="Calibri"/>
          <w:color w:val="000000"/>
          <w:sz w:val="22"/>
        </w:rPr>
        <w:lastRenderedPageBreak/>
        <w:t>RESOLVED,</w:t>
      </w:r>
      <w:r w:rsidRPr="00B50799">
        <w:rPr>
          <w:rFonts w:ascii="Calibri" w:hAnsi="Calibri"/>
          <w:color w:val="000000"/>
          <w:sz w:val="22"/>
        </w:rPr>
        <w:tab/>
        <w:t>that</w:t>
      </w:r>
      <w:r w:rsidR="0049247F">
        <w:rPr>
          <w:rFonts w:ascii="Calibri" w:hAnsi="Calibri"/>
          <w:color w:val="000000"/>
          <w:sz w:val="22"/>
        </w:rPr>
        <w:t xml:space="preserve"> IANS will publish an article relating to this topic in </w:t>
      </w:r>
      <w:r w:rsidR="0049247F" w:rsidRPr="00644D98">
        <w:rPr>
          <w:rFonts w:ascii="Calibri" w:hAnsi="Calibri"/>
          <w:i/>
          <w:color w:val="000000"/>
          <w:sz w:val="22"/>
        </w:rPr>
        <w:t>Imprint</w:t>
      </w:r>
      <w:r w:rsidR="0049247F">
        <w:rPr>
          <w:rFonts w:ascii="Calibri" w:hAnsi="Calibri"/>
          <w:color w:val="000000"/>
          <w:sz w:val="22"/>
        </w:rPr>
        <w:t>, if feasible</w:t>
      </w:r>
      <w:r w:rsidRPr="00B50799">
        <w:rPr>
          <w:rFonts w:ascii="Calibri" w:hAnsi="Calibri"/>
          <w:color w:val="000000"/>
          <w:sz w:val="22"/>
        </w:rPr>
        <w:t>; and be it further</w:t>
      </w:r>
    </w:p>
    <w:p w14:paraId="109163F6" w14:textId="539C93E1" w:rsidR="00CC4026" w:rsidRPr="00B50799" w:rsidRDefault="00CC4026" w:rsidP="0049247F">
      <w:pPr>
        <w:spacing w:line="480" w:lineRule="auto"/>
        <w:ind w:left="2160" w:hanging="2160"/>
        <w:rPr>
          <w:rFonts w:ascii="Calibri" w:hAnsi="Calibri"/>
          <w:color w:val="000000"/>
          <w:sz w:val="22"/>
        </w:rPr>
      </w:pPr>
      <w:r w:rsidRPr="00B50799">
        <w:rPr>
          <w:rFonts w:ascii="Calibri" w:hAnsi="Calibri"/>
          <w:color w:val="000000"/>
          <w:sz w:val="22"/>
        </w:rPr>
        <w:t>RESOLVED,</w:t>
      </w:r>
      <w:r w:rsidRPr="00B50799">
        <w:rPr>
          <w:rFonts w:ascii="Calibri" w:hAnsi="Calibri"/>
          <w:color w:val="000000"/>
          <w:sz w:val="22"/>
        </w:rPr>
        <w:tab/>
        <w:t xml:space="preserve">that </w:t>
      </w:r>
      <w:r w:rsidR="0049247F">
        <w:rPr>
          <w:rFonts w:ascii="Calibri" w:hAnsi="Calibri"/>
          <w:color w:val="000000"/>
          <w:sz w:val="22"/>
        </w:rPr>
        <w:t>IANS will encourage education to current nurses on the effects of CHG bathing in clinical practice</w:t>
      </w:r>
      <w:r w:rsidRPr="00B50799">
        <w:rPr>
          <w:rFonts w:ascii="Calibri" w:hAnsi="Calibri"/>
          <w:color w:val="000000"/>
          <w:sz w:val="22"/>
        </w:rPr>
        <w:t>; and be it further</w:t>
      </w:r>
    </w:p>
    <w:p w14:paraId="34B49ABA" w14:textId="147CF331" w:rsidR="00CC4026" w:rsidRPr="00DC4186" w:rsidRDefault="00CC4026" w:rsidP="00CC4026">
      <w:pPr>
        <w:spacing w:line="480" w:lineRule="auto"/>
        <w:ind w:left="2160" w:hanging="2160"/>
        <w:rPr>
          <w:color w:val="000000"/>
          <w:sz w:val="22"/>
        </w:rPr>
      </w:pPr>
      <w:r w:rsidRPr="00DC4186">
        <w:rPr>
          <w:color w:val="000000"/>
          <w:sz w:val="22"/>
        </w:rPr>
        <w:t>RESOLVED,</w:t>
      </w:r>
      <w:r w:rsidRPr="00DC4186">
        <w:rPr>
          <w:color w:val="000000"/>
          <w:sz w:val="22"/>
        </w:rPr>
        <w:tab/>
      </w:r>
      <w:r>
        <w:rPr>
          <w:color w:val="000000"/>
          <w:sz w:val="22"/>
        </w:rPr>
        <w:t>that IANS</w:t>
      </w:r>
      <w:r w:rsidRPr="00DC4186">
        <w:rPr>
          <w:color w:val="000000"/>
          <w:sz w:val="22"/>
        </w:rPr>
        <w:t xml:space="preserve"> send a copy of this resolution to</w:t>
      </w:r>
      <w:r>
        <w:rPr>
          <w:color w:val="000000"/>
          <w:sz w:val="22"/>
        </w:rPr>
        <w:t xml:space="preserve"> the American Nurses Association, American Association of Colleges of Nursing, Organization for Associate Degree Nursing, National League for Nursing</w:t>
      </w:r>
      <w:r w:rsidRPr="005960B6">
        <w:rPr>
          <w:color w:val="000000"/>
          <w:sz w:val="22"/>
          <w:u w:val="single"/>
        </w:rPr>
        <w:t>,</w:t>
      </w:r>
      <w:r w:rsidRPr="00DC4186">
        <w:rPr>
          <w:color w:val="000000"/>
          <w:sz w:val="22"/>
        </w:rPr>
        <w:t xml:space="preserve"> </w:t>
      </w:r>
      <w:r>
        <w:rPr>
          <w:color w:val="000000"/>
          <w:sz w:val="22"/>
        </w:rPr>
        <w:t>Iowa Nurses Association</w:t>
      </w:r>
      <w:r w:rsidRPr="00DC4186">
        <w:rPr>
          <w:color w:val="000000"/>
          <w:sz w:val="22"/>
        </w:rPr>
        <w:t>, and all other</w:t>
      </w:r>
      <w:r>
        <w:rPr>
          <w:color w:val="000000"/>
          <w:sz w:val="22"/>
        </w:rPr>
        <w:t>s deemed appropriate by the IANS</w:t>
      </w:r>
      <w:r w:rsidRPr="00DC4186">
        <w:rPr>
          <w:color w:val="000000"/>
          <w:sz w:val="22"/>
        </w:rPr>
        <w:t xml:space="preserve"> Board of Directors.</w:t>
      </w:r>
    </w:p>
    <w:p w14:paraId="3802E61A" w14:textId="0C220743" w:rsidR="008467D1" w:rsidRDefault="008467D1" w:rsidP="008467D1">
      <w:pPr>
        <w:rPr>
          <w:sz w:val="32"/>
          <w:szCs w:val="32"/>
        </w:rPr>
      </w:pPr>
    </w:p>
    <w:p w14:paraId="107D406D" w14:textId="301D5A15" w:rsidR="00C748E3" w:rsidRDefault="00C748E3">
      <w:pPr>
        <w:rPr>
          <w:sz w:val="32"/>
          <w:szCs w:val="32"/>
        </w:rPr>
      </w:pPr>
      <w:r>
        <w:rPr>
          <w:sz w:val="32"/>
          <w:szCs w:val="32"/>
        </w:rPr>
        <w:br w:type="page"/>
      </w:r>
    </w:p>
    <w:p w14:paraId="6862D8F8" w14:textId="49346C24" w:rsidR="00C748E3" w:rsidRDefault="00644D98" w:rsidP="00C748E3">
      <w:pPr>
        <w:rPr>
          <w:color w:val="000000"/>
          <w:sz w:val="22"/>
        </w:rPr>
      </w:pPr>
      <w:r>
        <w:rPr>
          <w:color w:val="000000"/>
          <w:sz w:val="22"/>
        </w:rPr>
        <w:lastRenderedPageBreak/>
        <w:t>Resolution #2</w:t>
      </w:r>
    </w:p>
    <w:p w14:paraId="332A9F00" w14:textId="77777777" w:rsidR="00C748E3" w:rsidRPr="00DC4186" w:rsidRDefault="00C748E3" w:rsidP="00C748E3">
      <w:pPr>
        <w:rPr>
          <w:color w:val="000000"/>
          <w:sz w:val="22"/>
        </w:rPr>
      </w:pPr>
    </w:p>
    <w:p w14:paraId="052294FA" w14:textId="0F7A8D58" w:rsidR="00C748E3" w:rsidRPr="00DC4186" w:rsidRDefault="00C748E3" w:rsidP="00C748E3">
      <w:pPr>
        <w:ind w:left="2160" w:hanging="2160"/>
        <w:rPr>
          <w:b/>
          <w:color w:val="000000"/>
          <w:sz w:val="22"/>
        </w:rPr>
      </w:pPr>
      <w:r w:rsidRPr="00DC4186">
        <w:rPr>
          <w:b/>
          <w:color w:val="000000"/>
          <w:sz w:val="22"/>
        </w:rPr>
        <w:t>TOPIC:</w:t>
      </w:r>
      <w:r w:rsidRPr="00DC4186">
        <w:rPr>
          <w:b/>
          <w:color w:val="000000"/>
          <w:sz w:val="22"/>
        </w:rPr>
        <w:tab/>
      </w:r>
      <w:bookmarkStart w:id="1" w:name="_Hlk523907253"/>
      <w:r w:rsidR="00644D98">
        <w:rPr>
          <w:b/>
          <w:color w:val="000000"/>
          <w:sz w:val="22"/>
        </w:rPr>
        <w:t xml:space="preserve">IN SUPPORT OF DECREASED REFUGEE PARENT-CHILD SEPARATION </w:t>
      </w:r>
      <w:r w:rsidR="00644D98">
        <w:rPr>
          <w:b/>
          <w:color w:val="000000"/>
          <w:sz w:val="22"/>
        </w:rPr>
        <w:softHyphen/>
      </w:r>
      <w:r w:rsidR="00644D98">
        <w:rPr>
          <w:b/>
          <w:color w:val="000000"/>
          <w:sz w:val="22"/>
        </w:rPr>
        <w:softHyphen/>
      </w:r>
      <w:r w:rsidR="00644D98">
        <w:rPr>
          <w:b/>
          <w:color w:val="000000"/>
          <w:sz w:val="22"/>
        </w:rPr>
        <w:softHyphen/>
        <w:t>TO MINIMIZE ADVERSE CHILDHOOD EXPERIENCES</w:t>
      </w:r>
      <w:bookmarkEnd w:id="1"/>
      <w:r w:rsidR="00644D98" w:rsidRPr="00DC4186">
        <w:rPr>
          <w:b/>
          <w:bCs/>
          <w:caps/>
          <w:color w:val="000000"/>
          <w:sz w:val="22"/>
        </w:rPr>
        <w:t xml:space="preserve"> </w:t>
      </w:r>
      <w:r w:rsidRPr="00DC4186">
        <w:rPr>
          <w:b/>
          <w:bCs/>
          <w:caps/>
          <w:color w:val="000000"/>
          <w:sz w:val="22"/>
        </w:rPr>
        <w:t xml:space="preserve"> </w:t>
      </w:r>
      <w:r w:rsidRPr="00DC4186">
        <w:rPr>
          <w:b/>
          <w:color w:val="000000"/>
          <w:sz w:val="22"/>
        </w:rPr>
        <w:t xml:space="preserve"> </w:t>
      </w:r>
    </w:p>
    <w:p w14:paraId="1AB9E35C" w14:textId="77777777" w:rsidR="00C748E3" w:rsidRPr="00DC4186" w:rsidRDefault="00C748E3" w:rsidP="00C748E3">
      <w:pPr>
        <w:ind w:firstLine="720"/>
        <w:rPr>
          <w:b/>
          <w:color w:val="000000"/>
          <w:sz w:val="22"/>
        </w:rPr>
      </w:pPr>
    </w:p>
    <w:p w14:paraId="794A5E81" w14:textId="508F335B" w:rsidR="00C748E3" w:rsidRDefault="00C748E3" w:rsidP="00644D98">
      <w:pPr>
        <w:rPr>
          <w:b/>
          <w:color w:val="000000"/>
          <w:sz w:val="22"/>
        </w:rPr>
      </w:pPr>
      <w:r w:rsidRPr="00DC4186">
        <w:rPr>
          <w:b/>
          <w:color w:val="000000"/>
          <w:sz w:val="22"/>
        </w:rPr>
        <w:t>SUBMITTED BY:</w:t>
      </w:r>
      <w:r w:rsidRPr="00DC4186">
        <w:rPr>
          <w:b/>
          <w:color w:val="000000"/>
          <w:sz w:val="22"/>
        </w:rPr>
        <w:tab/>
      </w:r>
      <w:r>
        <w:rPr>
          <w:b/>
          <w:color w:val="000000"/>
          <w:sz w:val="22"/>
        </w:rPr>
        <w:tab/>
      </w:r>
      <w:r w:rsidR="00644D98">
        <w:rPr>
          <w:b/>
          <w:color w:val="000000"/>
          <w:sz w:val="22"/>
        </w:rPr>
        <w:t xml:space="preserve">Mount Mercy University Association of Nursing Students  </w:t>
      </w:r>
      <w:r>
        <w:rPr>
          <w:b/>
          <w:color w:val="000000"/>
          <w:sz w:val="22"/>
        </w:rPr>
        <w:t xml:space="preserve">   </w:t>
      </w:r>
    </w:p>
    <w:p w14:paraId="3518857B" w14:textId="77777777" w:rsidR="00C748E3" w:rsidRPr="00DC4186" w:rsidRDefault="00C748E3" w:rsidP="00C748E3">
      <w:pPr>
        <w:rPr>
          <w:b/>
          <w:color w:val="000000"/>
          <w:sz w:val="22"/>
        </w:rPr>
      </w:pPr>
    </w:p>
    <w:p w14:paraId="08C59B06" w14:textId="426603C4" w:rsidR="00C748E3" w:rsidRPr="00DC4186" w:rsidRDefault="00C748E3" w:rsidP="00644D98">
      <w:pPr>
        <w:ind w:left="2160" w:hanging="2160"/>
        <w:rPr>
          <w:b/>
          <w:color w:val="000000"/>
          <w:sz w:val="22"/>
        </w:rPr>
      </w:pPr>
      <w:r w:rsidRPr="00DC4186">
        <w:rPr>
          <w:b/>
          <w:color w:val="000000"/>
          <w:sz w:val="22"/>
        </w:rPr>
        <w:t>AUTHORS:</w:t>
      </w:r>
      <w:r w:rsidRPr="00DC4186">
        <w:rPr>
          <w:b/>
          <w:color w:val="000000"/>
          <w:sz w:val="22"/>
        </w:rPr>
        <w:tab/>
      </w:r>
      <w:r w:rsidR="00644D98">
        <w:rPr>
          <w:b/>
          <w:color w:val="000000"/>
          <w:sz w:val="22"/>
        </w:rPr>
        <w:t xml:space="preserve">Cali Arbuckle, Rebecca Boland, Megan </w:t>
      </w:r>
      <w:proofErr w:type="spellStart"/>
      <w:r w:rsidR="00644D98">
        <w:rPr>
          <w:b/>
          <w:color w:val="000000"/>
          <w:sz w:val="22"/>
        </w:rPr>
        <w:t>Demmer</w:t>
      </w:r>
      <w:proofErr w:type="spellEnd"/>
      <w:r w:rsidR="00644D98">
        <w:rPr>
          <w:b/>
          <w:color w:val="000000"/>
          <w:sz w:val="22"/>
        </w:rPr>
        <w:t xml:space="preserve">, Alexis </w:t>
      </w:r>
      <w:proofErr w:type="spellStart"/>
      <w:r w:rsidR="00644D98">
        <w:rPr>
          <w:b/>
          <w:color w:val="000000"/>
          <w:sz w:val="22"/>
        </w:rPr>
        <w:t>Duwa</w:t>
      </w:r>
      <w:proofErr w:type="spellEnd"/>
      <w:r w:rsidR="00644D98">
        <w:rPr>
          <w:b/>
          <w:color w:val="000000"/>
          <w:sz w:val="22"/>
        </w:rPr>
        <w:t xml:space="preserve">, Sydney Franks, </w:t>
      </w:r>
      <w:r w:rsidR="009D73F4">
        <w:rPr>
          <w:b/>
          <w:color w:val="000000"/>
          <w:sz w:val="22"/>
        </w:rPr>
        <w:t xml:space="preserve">Allison </w:t>
      </w:r>
      <w:proofErr w:type="spellStart"/>
      <w:r w:rsidR="009D73F4">
        <w:rPr>
          <w:b/>
          <w:color w:val="000000"/>
          <w:sz w:val="22"/>
        </w:rPr>
        <w:t>Heims</w:t>
      </w:r>
      <w:proofErr w:type="spellEnd"/>
      <w:r w:rsidR="009D73F4">
        <w:rPr>
          <w:b/>
          <w:color w:val="000000"/>
          <w:sz w:val="22"/>
        </w:rPr>
        <w:t xml:space="preserve">, Tessa </w:t>
      </w:r>
      <w:proofErr w:type="spellStart"/>
      <w:r w:rsidR="009D73F4">
        <w:rPr>
          <w:b/>
          <w:color w:val="000000"/>
          <w:sz w:val="22"/>
        </w:rPr>
        <w:t>Ostendorf</w:t>
      </w:r>
      <w:proofErr w:type="spellEnd"/>
      <w:r w:rsidR="009D73F4">
        <w:rPr>
          <w:b/>
          <w:color w:val="000000"/>
          <w:sz w:val="22"/>
        </w:rPr>
        <w:t xml:space="preserve"> &amp; </w:t>
      </w:r>
      <w:r w:rsidR="00644D98">
        <w:rPr>
          <w:b/>
          <w:color w:val="000000"/>
          <w:sz w:val="22"/>
        </w:rPr>
        <w:t>Kasey Palmer</w:t>
      </w:r>
    </w:p>
    <w:p w14:paraId="1FD8F8C4" w14:textId="77777777" w:rsidR="00C748E3" w:rsidRPr="00DC4186" w:rsidRDefault="00C748E3" w:rsidP="00C748E3">
      <w:pPr>
        <w:rPr>
          <w:b/>
          <w:color w:val="000000"/>
          <w:sz w:val="22"/>
        </w:rPr>
      </w:pPr>
    </w:p>
    <w:p w14:paraId="61CC4AE5" w14:textId="588BA1E5"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644D98">
        <w:rPr>
          <w:color w:val="000000"/>
          <w:sz w:val="22"/>
        </w:rPr>
        <w:t xml:space="preserve">according to the Department of Health and Human Services, as of June 20, 2018 there were 2,053 refugee </w:t>
      </w:r>
      <w:r w:rsidR="00644D98" w:rsidRPr="00815A30">
        <w:rPr>
          <w:sz w:val="22"/>
        </w:rPr>
        <w:t>minors separated from their parent</w:t>
      </w:r>
      <w:r w:rsidR="00644D98">
        <w:rPr>
          <w:sz w:val="22"/>
        </w:rPr>
        <w:t>(s) or guardian(</w:t>
      </w:r>
      <w:r w:rsidR="00644D98" w:rsidRPr="00815A30">
        <w:rPr>
          <w:sz w:val="22"/>
        </w:rPr>
        <w:t>s</w:t>
      </w:r>
      <w:r w:rsidR="00644D98">
        <w:rPr>
          <w:sz w:val="22"/>
        </w:rPr>
        <w:t>)</w:t>
      </w:r>
      <w:r>
        <w:rPr>
          <w:color w:val="000000"/>
          <w:sz w:val="22"/>
        </w:rPr>
        <w:t xml:space="preserve">  (</w:t>
      </w:r>
      <w:r w:rsidR="00644D98" w:rsidRPr="00815A30">
        <w:rPr>
          <w:sz w:val="22"/>
        </w:rPr>
        <w:t>U.S. Department of Homeland Security, 2018</w:t>
      </w:r>
      <w:r w:rsidR="00644D98">
        <w:rPr>
          <w:sz w:val="22"/>
        </w:rPr>
        <w:t>, p. 3</w:t>
      </w:r>
      <w:r>
        <w:rPr>
          <w:color w:val="000000"/>
          <w:sz w:val="22"/>
        </w:rPr>
        <w:t>)</w:t>
      </w:r>
      <w:r w:rsidRPr="00DC4186">
        <w:rPr>
          <w:color w:val="000000"/>
          <w:sz w:val="22"/>
        </w:rPr>
        <w:t>; and</w:t>
      </w:r>
    </w:p>
    <w:p w14:paraId="75622F45" w14:textId="469B24A9"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644D98" w:rsidRPr="000E0AA7">
        <w:rPr>
          <w:sz w:val="22"/>
        </w:rPr>
        <w:t>traumatic experiences</w:t>
      </w:r>
      <w:r w:rsidR="00644D98">
        <w:rPr>
          <w:sz w:val="22"/>
        </w:rPr>
        <w:t>, also known as adverse childhood experiences (ACEs)</w:t>
      </w:r>
      <w:r w:rsidR="00644D98" w:rsidRPr="000E0AA7">
        <w:rPr>
          <w:sz w:val="22"/>
        </w:rPr>
        <w:t xml:space="preserve"> </w:t>
      </w:r>
      <w:r w:rsidR="00644D98">
        <w:rPr>
          <w:color w:val="000000"/>
          <w:sz w:val="22"/>
        </w:rPr>
        <w:t>including</w:t>
      </w:r>
      <w:r w:rsidR="00644D98" w:rsidRPr="000E0AA7">
        <w:rPr>
          <w:color w:val="000000"/>
          <w:sz w:val="22"/>
        </w:rPr>
        <w:t xml:space="preserve"> physical or sexual abuse, incarcerated family, family mental illness, family </w:t>
      </w:r>
      <w:r w:rsidR="00644D98">
        <w:rPr>
          <w:color w:val="000000"/>
          <w:sz w:val="22"/>
        </w:rPr>
        <w:t>drug</w:t>
      </w:r>
      <w:r w:rsidR="00644D98" w:rsidRPr="000E0AA7">
        <w:rPr>
          <w:color w:val="000000"/>
          <w:sz w:val="22"/>
        </w:rPr>
        <w:t xml:space="preserve"> or alcohol</w:t>
      </w:r>
      <w:r w:rsidR="00644D98">
        <w:rPr>
          <w:color w:val="000000"/>
          <w:sz w:val="22"/>
        </w:rPr>
        <w:t xml:space="preserve"> abuse</w:t>
      </w:r>
      <w:r w:rsidR="00644D98" w:rsidRPr="000E0AA7">
        <w:rPr>
          <w:color w:val="000000"/>
          <w:sz w:val="22"/>
        </w:rPr>
        <w:t xml:space="preserve">, domestic violence, parental divorces, or family separation </w:t>
      </w:r>
      <w:r w:rsidR="00644D98" w:rsidRPr="000E0AA7">
        <w:rPr>
          <w:sz w:val="22"/>
        </w:rPr>
        <w:t xml:space="preserve">under </w:t>
      </w:r>
      <w:r w:rsidR="00644D98" w:rsidRPr="000E0AA7">
        <w:rPr>
          <w:color w:val="000000"/>
          <w:sz w:val="22"/>
        </w:rPr>
        <w:t>age of 18</w:t>
      </w:r>
      <w:r w:rsidR="00644D98">
        <w:rPr>
          <w:color w:val="000000"/>
          <w:sz w:val="22"/>
        </w:rPr>
        <w:t>,</w:t>
      </w:r>
      <w:r w:rsidR="00644D98" w:rsidRPr="000E0AA7">
        <w:rPr>
          <w:color w:val="000000"/>
          <w:sz w:val="22"/>
        </w:rPr>
        <w:t xml:space="preserve"> </w:t>
      </w:r>
      <w:r w:rsidR="00644D98">
        <w:rPr>
          <w:color w:val="000000"/>
          <w:sz w:val="22"/>
        </w:rPr>
        <w:t xml:space="preserve">are linked to </w:t>
      </w:r>
      <w:r w:rsidR="00644D98" w:rsidRPr="000E0AA7">
        <w:rPr>
          <w:color w:val="000000"/>
          <w:sz w:val="22"/>
        </w:rPr>
        <w:t>severe short and long-term consequences</w:t>
      </w:r>
      <w:r>
        <w:rPr>
          <w:color w:val="000000"/>
          <w:sz w:val="22"/>
        </w:rPr>
        <w:t xml:space="preserve"> (</w:t>
      </w:r>
      <w:r w:rsidR="00644D98">
        <w:rPr>
          <w:color w:val="000000"/>
          <w:sz w:val="22"/>
        </w:rPr>
        <w:t>Slack, 2017, p. 24</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52BC627A" w14:textId="6757EDA6"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644D98" w:rsidRPr="000E0AA7">
        <w:rPr>
          <w:color w:val="000000"/>
          <w:sz w:val="22"/>
        </w:rPr>
        <w:t xml:space="preserve">ACEs </w:t>
      </w:r>
      <w:r w:rsidR="00644D98">
        <w:rPr>
          <w:color w:val="000000"/>
          <w:sz w:val="22"/>
        </w:rPr>
        <w:t>such as forcible removal</w:t>
      </w:r>
      <w:r w:rsidR="00644D98" w:rsidRPr="000E0AA7">
        <w:rPr>
          <w:color w:val="000000"/>
          <w:sz w:val="22"/>
        </w:rPr>
        <w:t xml:space="preserve"> from family may lead to suicidal ideation, anxiety, depression, aggressive behavior, and post-traumatic stress disorder</w:t>
      </w:r>
      <w:r>
        <w:rPr>
          <w:color w:val="000000"/>
          <w:sz w:val="22"/>
        </w:rPr>
        <w:t xml:space="preserve"> (</w:t>
      </w:r>
      <w:proofErr w:type="spellStart"/>
      <w:r w:rsidR="00644D98">
        <w:rPr>
          <w:color w:val="000000"/>
          <w:sz w:val="22"/>
        </w:rPr>
        <w:t>Teicher</w:t>
      </w:r>
      <w:proofErr w:type="spellEnd"/>
      <w:r w:rsidR="00644D98">
        <w:rPr>
          <w:color w:val="000000"/>
          <w:sz w:val="22"/>
        </w:rPr>
        <w:t>, 2018, p. 2</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201AB844" w14:textId="337161EE"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644D98" w:rsidRPr="000E0AA7">
        <w:rPr>
          <w:color w:val="000000"/>
          <w:sz w:val="22"/>
        </w:rPr>
        <w:t>psychosocial impairments from ACEs are linked to decreased educational and employment outcomes</w:t>
      </w:r>
      <w:r>
        <w:rPr>
          <w:color w:val="000000"/>
          <w:sz w:val="22"/>
        </w:rPr>
        <w:t xml:space="preserve"> (</w:t>
      </w:r>
      <w:proofErr w:type="spellStart"/>
      <w:r w:rsidR="00644D98">
        <w:rPr>
          <w:color w:val="000000"/>
          <w:sz w:val="22"/>
        </w:rPr>
        <w:t>Paccione-Dyszlewski</w:t>
      </w:r>
      <w:proofErr w:type="spellEnd"/>
      <w:r w:rsidR="00644D98">
        <w:rPr>
          <w:color w:val="000000"/>
          <w:sz w:val="22"/>
        </w:rPr>
        <w:t>, 2018, p. 1</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3C1BC94B" w14:textId="554D4D85"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644D98" w:rsidRPr="000E0AA7">
        <w:rPr>
          <w:color w:val="000000"/>
          <w:sz w:val="22"/>
        </w:rPr>
        <w:t xml:space="preserve">debilitating conditions </w:t>
      </w:r>
      <w:r w:rsidR="00644D98">
        <w:rPr>
          <w:color w:val="000000"/>
          <w:sz w:val="22"/>
        </w:rPr>
        <w:t xml:space="preserve">from </w:t>
      </w:r>
      <w:r w:rsidR="00644D98" w:rsidRPr="000E0AA7">
        <w:rPr>
          <w:color w:val="000000"/>
          <w:sz w:val="22"/>
        </w:rPr>
        <w:t>ACE</w:t>
      </w:r>
      <w:r w:rsidR="00644D98">
        <w:rPr>
          <w:color w:val="000000"/>
          <w:sz w:val="22"/>
        </w:rPr>
        <w:t>s inhibit</w:t>
      </w:r>
      <w:r w:rsidR="00644D98" w:rsidRPr="000E0AA7">
        <w:rPr>
          <w:color w:val="000000"/>
          <w:sz w:val="22"/>
        </w:rPr>
        <w:t xml:space="preserve"> work performance; affecting future work productivity as work absenteeism costs the US approximately $246 billion dollars</w:t>
      </w:r>
      <w:r>
        <w:rPr>
          <w:color w:val="000000"/>
          <w:sz w:val="22"/>
        </w:rPr>
        <w:t xml:space="preserve"> (</w:t>
      </w:r>
      <w:r w:rsidR="00644D98">
        <w:rPr>
          <w:color w:val="000000"/>
          <w:sz w:val="22"/>
        </w:rPr>
        <w:t>Rosenberg, 2018, p. 235, 237</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11060BC1" w14:textId="52237D5B"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644D98" w:rsidRPr="00F80523">
        <w:rPr>
          <w:color w:val="000000"/>
          <w:sz w:val="22"/>
        </w:rPr>
        <w:t>ACEs have been shown to increase poor lifestyle choices leading to long-term chronic diseases which account for 86% of healthcare related costs</w:t>
      </w:r>
      <w:r>
        <w:rPr>
          <w:color w:val="000000"/>
          <w:sz w:val="22"/>
        </w:rPr>
        <w:t xml:space="preserve"> (</w:t>
      </w:r>
      <w:proofErr w:type="spellStart"/>
      <w:r w:rsidR="00644D98" w:rsidRPr="00F80523">
        <w:rPr>
          <w:color w:val="000000"/>
          <w:sz w:val="22"/>
        </w:rPr>
        <w:t>Zarne</w:t>
      </w:r>
      <w:r w:rsidR="00644D98">
        <w:rPr>
          <w:color w:val="000000"/>
          <w:sz w:val="22"/>
        </w:rPr>
        <w:t>llo</w:t>
      </w:r>
      <w:proofErr w:type="spellEnd"/>
      <w:r w:rsidR="00644D98">
        <w:rPr>
          <w:color w:val="000000"/>
          <w:sz w:val="22"/>
        </w:rPr>
        <w:t>, 2018, p. 52</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5062ABD3" w14:textId="23EC18A5" w:rsidR="00C748E3" w:rsidRPr="00DC4186" w:rsidRDefault="00C748E3" w:rsidP="00644D98">
      <w:pPr>
        <w:ind w:left="2160" w:hanging="2160"/>
        <w:rPr>
          <w:color w:val="000000"/>
          <w:sz w:val="22"/>
        </w:rPr>
      </w:pPr>
      <w:r w:rsidRPr="00DC4186">
        <w:rPr>
          <w:color w:val="000000"/>
          <w:sz w:val="22"/>
        </w:rPr>
        <w:t>WHEREAS,</w:t>
      </w:r>
      <w:r w:rsidRPr="00DC4186">
        <w:rPr>
          <w:color w:val="000000"/>
          <w:sz w:val="22"/>
        </w:rPr>
        <w:tab/>
      </w:r>
      <w:r w:rsidR="00644D98" w:rsidRPr="000E310E">
        <w:rPr>
          <w:color w:val="000000"/>
          <w:sz w:val="22"/>
        </w:rPr>
        <w:t>even brief parent-child separation can lead to long-term effects from the constant fear of family separation causing a stress response resulting in obesity, cardiac disorders, inflammatory responses, and type 2 diabetes</w:t>
      </w:r>
      <w:r>
        <w:rPr>
          <w:color w:val="000000"/>
          <w:sz w:val="22"/>
        </w:rPr>
        <w:t xml:space="preserve"> (</w:t>
      </w:r>
      <w:proofErr w:type="spellStart"/>
      <w:r w:rsidR="00644D98">
        <w:rPr>
          <w:color w:val="000000"/>
          <w:sz w:val="22"/>
        </w:rPr>
        <w:t>Teicher</w:t>
      </w:r>
      <w:proofErr w:type="spellEnd"/>
      <w:r w:rsidR="00644D98">
        <w:rPr>
          <w:color w:val="000000"/>
          <w:sz w:val="22"/>
        </w:rPr>
        <w:t>, 2018, p. 2</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7466B037" w14:textId="6E99BABA" w:rsidR="00C748E3" w:rsidRPr="00B50799" w:rsidRDefault="00C748E3" w:rsidP="00C748E3">
      <w:pPr>
        <w:ind w:left="2160" w:hanging="2160"/>
        <w:rPr>
          <w:rFonts w:ascii="Calibri" w:hAnsi="Calibri"/>
          <w:color w:val="000000"/>
          <w:sz w:val="22"/>
        </w:rPr>
      </w:pPr>
      <w:r w:rsidRPr="00B50799">
        <w:rPr>
          <w:rFonts w:ascii="Calibri" w:hAnsi="Calibri"/>
          <w:color w:val="000000"/>
          <w:sz w:val="22"/>
        </w:rPr>
        <w:t>WHEREAS,</w:t>
      </w:r>
      <w:r w:rsidRPr="00B50799">
        <w:rPr>
          <w:rFonts w:ascii="Calibri" w:hAnsi="Calibri"/>
          <w:color w:val="000000"/>
          <w:sz w:val="22"/>
        </w:rPr>
        <w:tab/>
      </w:r>
      <w:r w:rsidR="00644D98" w:rsidRPr="000E310E">
        <w:rPr>
          <w:color w:val="000000"/>
          <w:sz w:val="22"/>
        </w:rPr>
        <w:t>exposure to ACEs make it difficult to work, pursue education, or take care of a family</w:t>
      </w:r>
      <w:r w:rsidR="00644D98">
        <w:rPr>
          <w:color w:val="000000"/>
          <w:sz w:val="22"/>
        </w:rPr>
        <w:t>,</w:t>
      </w:r>
      <w:r w:rsidR="00644D98" w:rsidRPr="000E310E">
        <w:rPr>
          <w:color w:val="000000"/>
          <w:sz w:val="22"/>
        </w:rPr>
        <w:t xml:space="preserve"> and research supports that successful</w:t>
      </w:r>
      <w:r w:rsidR="00644D98">
        <w:rPr>
          <w:color w:val="000000"/>
          <w:sz w:val="22"/>
        </w:rPr>
        <w:t xml:space="preserve"> refugee</w:t>
      </w:r>
      <w:r w:rsidR="00644D98" w:rsidRPr="000E310E">
        <w:rPr>
          <w:color w:val="000000"/>
          <w:sz w:val="22"/>
        </w:rPr>
        <w:t xml:space="preserve"> resettlement must include psychosocial support as well as access to </w:t>
      </w:r>
      <w:r w:rsidR="00644D98" w:rsidRPr="000E310E">
        <w:rPr>
          <w:sz w:val="22"/>
        </w:rPr>
        <w:t>healthcare</w:t>
      </w:r>
      <w:r w:rsidRPr="00B50799">
        <w:rPr>
          <w:rFonts w:ascii="Calibri" w:hAnsi="Calibri"/>
          <w:color w:val="000000"/>
          <w:sz w:val="22"/>
        </w:rPr>
        <w:t xml:space="preserve"> (</w:t>
      </w:r>
      <w:r w:rsidR="00644D98" w:rsidRPr="000E310E">
        <w:rPr>
          <w:sz w:val="22"/>
        </w:rPr>
        <w:t xml:space="preserve">Office of </w:t>
      </w:r>
      <w:r w:rsidR="00644D98">
        <w:rPr>
          <w:sz w:val="22"/>
        </w:rPr>
        <w:t>Refugee Resettlement, 2018, p. 1</w:t>
      </w:r>
      <w:r w:rsidRPr="00B50799">
        <w:rPr>
          <w:rFonts w:ascii="Calibri" w:hAnsi="Calibri"/>
          <w:color w:val="000000"/>
          <w:sz w:val="22"/>
        </w:rPr>
        <w:t>)</w:t>
      </w:r>
      <w:r w:rsidRPr="00B50799">
        <w:rPr>
          <w:rFonts w:ascii="Calibri" w:hAnsi="Calibri"/>
          <w:color w:val="000000"/>
          <w:sz w:val="22"/>
        </w:rPr>
        <w:fldChar w:fldCharType="begin"/>
      </w:r>
      <w:r w:rsidRPr="00B50799">
        <w:rPr>
          <w:rFonts w:ascii="Calibri" w:hAnsi="Calibri"/>
          <w:color w:val="000000"/>
          <w:sz w:val="22"/>
        </w:rPr>
        <w:instrText xml:space="preserve"> FILLIN  \* MERGEFORMAT </w:instrText>
      </w:r>
      <w:r w:rsidRPr="00B50799">
        <w:rPr>
          <w:rFonts w:ascii="Calibri" w:hAnsi="Calibri"/>
          <w:color w:val="000000"/>
          <w:sz w:val="22"/>
        </w:rPr>
        <w:fldChar w:fldCharType="end"/>
      </w:r>
      <w:r w:rsidRPr="00B50799">
        <w:rPr>
          <w:rFonts w:ascii="Calibri" w:hAnsi="Calibri"/>
          <w:color w:val="000000"/>
          <w:sz w:val="22"/>
        </w:rPr>
        <w:t xml:space="preserve">; </w:t>
      </w:r>
      <w:r>
        <w:rPr>
          <w:rFonts w:ascii="Calibri" w:hAnsi="Calibri"/>
          <w:color w:val="000000"/>
          <w:sz w:val="22"/>
        </w:rPr>
        <w:t>therefore be it</w:t>
      </w:r>
    </w:p>
    <w:p w14:paraId="228323C5" w14:textId="77777777" w:rsidR="00C748E3" w:rsidRDefault="00C748E3" w:rsidP="00C748E3">
      <w:pPr>
        <w:ind w:left="2160" w:hanging="2160"/>
        <w:rPr>
          <w:color w:val="000000"/>
          <w:sz w:val="22"/>
        </w:rPr>
      </w:pPr>
    </w:p>
    <w:p w14:paraId="1C0004BA" w14:textId="36BC4EC9" w:rsidR="00C748E3" w:rsidRPr="00DC4186" w:rsidRDefault="00C748E3" w:rsidP="00C748E3">
      <w:pPr>
        <w:spacing w:line="480" w:lineRule="auto"/>
        <w:ind w:left="2160" w:hanging="2160"/>
        <w:rPr>
          <w:color w:val="000000"/>
          <w:sz w:val="22"/>
        </w:rPr>
      </w:pPr>
      <w:r w:rsidRPr="00DC4186">
        <w:rPr>
          <w:color w:val="000000"/>
          <w:sz w:val="22"/>
        </w:rPr>
        <w:t>RESOLVED,</w:t>
      </w:r>
      <w:r w:rsidRPr="00DC4186">
        <w:rPr>
          <w:color w:val="000000"/>
          <w:sz w:val="22"/>
        </w:rPr>
        <w:tab/>
      </w:r>
      <w:r>
        <w:rPr>
          <w:color w:val="000000"/>
          <w:sz w:val="22"/>
        </w:rPr>
        <w:t xml:space="preserve">that </w:t>
      </w:r>
      <w:r w:rsidR="00644D98">
        <w:rPr>
          <w:rFonts w:ascii="Calibri" w:hAnsi="Calibri"/>
          <w:color w:val="000000"/>
          <w:sz w:val="22"/>
        </w:rPr>
        <w:t>the Iowa Association of Nursing Students (IANS), nursing students, and nursing schools promote education and awareness of the detrimental effects family-child separation can have</w:t>
      </w:r>
      <w:r w:rsidRPr="00DC4186">
        <w:rPr>
          <w:color w:val="000000"/>
          <w:sz w:val="22"/>
        </w:rPr>
        <w:t>; and be it further</w:t>
      </w:r>
    </w:p>
    <w:p w14:paraId="47C203F9" w14:textId="22A74164" w:rsidR="00C748E3" w:rsidRPr="00B50799" w:rsidRDefault="00C748E3" w:rsidP="00C748E3">
      <w:pPr>
        <w:spacing w:line="480" w:lineRule="auto"/>
        <w:ind w:left="2160" w:hanging="2160"/>
        <w:rPr>
          <w:rFonts w:ascii="Calibri" w:hAnsi="Calibri"/>
          <w:color w:val="000000"/>
          <w:sz w:val="22"/>
        </w:rPr>
      </w:pPr>
      <w:r w:rsidRPr="00B50799">
        <w:rPr>
          <w:rFonts w:ascii="Calibri" w:hAnsi="Calibri"/>
          <w:color w:val="000000"/>
          <w:sz w:val="22"/>
        </w:rPr>
        <w:lastRenderedPageBreak/>
        <w:t>RESOLVED,</w:t>
      </w:r>
      <w:r w:rsidRPr="00B50799">
        <w:rPr>
          <w:rFonts w:ascii="Calibri" w:hAnsi="Calibri"/>
          <w:color w:val="000000"/>
          <w:sz w:val="22"/>
        </w:rPr>
        <w:tab/>
        <w:t xml:space="preserve">that </w:t>
      </w:r>
      <w:r w:rsidR="00644D98">
        <w:rPr>
          <w:rFonts w:ascii="Calibri" w:hAnsi="Calibri"/>
          <w:color w:val="000000"/>
          <w:sz w:val="22"/>
        </w:rPr>
        <w:t>IANS encourages school chapters to raise awareness of ACEs in the refugee parent-child population through education or advocacy actions by submitting articles to their local and school papers, if feasible</w:t>
      </w:r>
      <w:r w:rsidRPr="00B50799">
        <w:rPr>
          <w:rFonts w:ascii="Calibri" w:hAnsi="Calibri"/>
          <w:color w:val="000000"/>
          <w:sz w:val="22"/>
        </w:rPr>
        <w:t>; and be it further</w:t>
      </w:r>
    </w:p>
    <w:p w14:paraId="410CFBC7" w14:textId="3DF4FF2D" w:rsidR="00C748E3" w:rsidRPr="00B50799" w:rsidRDefault="00C748E3" w:rsidP="00644D98">
      <w:pPr>
        <w:spacing w:line="480" w:lineRule="auto"/>
        <w:ind w:left="2160" w:hanging="2160"/>
        <w:rPr>
          <w:rFonts w:ascii="Calibri" w:hAnsi="Calibri"/>
          <w:color w:val="000000"/>
          <w:sz w:val="22"/>
        </w:rPr>
      </w:pPr>
      <w:r w:rsidRPr="00B50799">
        <w:rPr>
          <w:rFonts w:ascii="Calibri" w:hAnsi="Calibri"/>
          <w:color w:val="000000"/>
          <w:sz w:val="22"/>
        </w:rPr>
        <w:t>RESOLVED,</w:t>
      </w:r>
      <w:r w:rsidRPr="00B50799">
        <w:rPr>
          <w:rFonts w:ascii="Calibri" w:hAnsi="Calibri"/>
          <w:color w:val="000000"/>
          <w:sz w:val="22"/>
        </w:rPr>
        <w:tab/>
        <w:t xml:space="preserve">that </w:t>
      </w:r>
      <w:r w:rsidR="00644D98" w:rsidRPr="00B50799">
        <w:rPr>
          <w:rFonts w:ascii="Calibri" w:hAnsi="Calibri"/>
          <w:color w:val="000000"/>
          <w:sz w:val="22"/>
        </w:rPr>
        <w:t xml:space="preserve">that </w:t>
      </w:r>
      <w:r w:rsidR="00644D98">
        <w:rPr>
          <w:rFonts w:ascii="Calibri" w:hAnsi="Calibri"/>
          <w:color w:val="000000"/>
          <w:sz w:val="22"/>
        </w:rPr>
        <w:t xml:space="preserve">IANS provide information about minimizing refugee parent-child separation due to ACEs on its website and publish an article in </w:t>
      </w:r>
      <w:r w:rsidR="00644D98" w:rsidRPr="00746E28">
        <w:rPr>
          <w:rFonts w:ascii="Calibri" w:hAnsi="Calibri"/>
          <w:i/>
          <w:color w:val="000000"/>
          <w:sz w:val="22"/>
        </w:rPr>
        <w:t>Imprint</w:t>
      </w:r>
      <w:r w:rsidR="00644D98">
        <w:rPr>
          <w:rFonts w:ascii="Calibri" w:hAnsi="Calibri"/>
          <w:color w:val="000000"/>
          <w:sz w:val="22"/>
        </w:rPr>
        <w:t xml:space="preserve"> if feasible</w:t>
      </w:r>
      <w:r w:rsidRPr="00B50799">
        <w:rPr>
          <w:rFonts w:ascii="Calibri" w:hAnsi="Calibri"/>
          <w:color w:val="000000"/>
          <w:sz w:val="22"/>
        </w:rPr>
        <w:t>; and be it further</w:t>
      </w:r>
    </w:p>
    <w:p w14:paraId="2A23E686" w14:textId="170F6439" w:rsidR="00C748E3" w:rsidRPr="00DC4186" w:rsidRDefault="009E490F" w:rsidP="00C748E3">
      <w:pPr>
        <w:spacing w:line="480" w:lineRule="auto"/>
        <w:ind w:left="2160" w:hanging="2160"/>
        <w:rPr>
          <w:color w:val="000000"/>
          <w:sz w:val="22"/>
        </w:rPr>
      </w:pPr>
      <w:r>
        <w:rPr>
          <w:color w:val="000000"/>
          <w:sz w:val="22"/>
        </w:rPr>
        <w:t>RESOLVED,</w:t>
      </w:r>
      <w:r>
        <w:rPr>
          <w:color w:val="000000"/>
          <w:sz w:val="22"/>
        </w:rPr>
        <w:tab/>
        <w:t>that IANS</w:t>
      </w:r>
      <w:r w:rsidR="00C748E3" w:rsidRPr="00DC4186">
        <w:rPr>
          <w:color w:val="000000"/>
          <w:sz w:val="22"/>
        </w:rPr>
        <w:t xml:space="preserve"> send a copy of this resolution to</w:t>
      </w:r>
      <w:r w:rsidR="00C748E3">
        <w:rPr>
          <w:color w:val="000000"/>
          <w:sz w:val="22"/>
        </w:rPr>
        <w:t xml:space="preserve"> </w:t>
      </w:r>
      <w:r w:rsidR="00644D98">
        <w:rPr>
          <w:color w:val="000000"/>
          <w:sz w:val="22"/>
        </w:rPr>
        <w:t xml:space="preserve">Iowa Nurses Association, American Nurses Association, American Association of Colleges of Nurses, National Student Nurses Association, National League of Nursing, Iowa Board of Nursing, Iowa Nurse Practitioner Society, Iowa Association of Nurse Practitioners, American Association of Nurse Practitioners, Iowa Department of Human Services, American Psychiatric Nurses Association, US Committee for Refugees and Immigrants, Amnesty International, Iowa American Academy of Family Physicians, American Academy of Family Physicians, </w:t>
      </w:r>
      <w:r w:rsidR="00644D98" w:rsidRPr="00CA5907">
        <w:rPr>
          <w:color w:val="000000"/>
          <w:sz w:val="22"/>
        </w:rPr>
        <w:t>Iowa Medical Society,</w:t>
      </w:r>
      <w:r w:rsidR="00644D98" w:rsidRPr="00F864E1">
        <w:t xml:space="preserve"> </w:t>
      </w:r>
      <w:r w:rsidR="00644D98" w:rsidRPr="00F864E1">
        <w:rPr>
          <w:color w:val="000000"/>
          <w:sz w:val="22"/>
        </w:rPr>
        <w:t>Iowa Chapter of American Academy of Pediatrics</w:t>
      </w:r>
      <w:r w:rsidR="00644D98">
        <w:rPr>
          <w:color w:val="000000"/>
          <w:sz w:val="22"/>
        </w:rPr>
        <w:t>,</w:t>
      </w:r>
      <w:r w:rsidR="00644D98" w:rsidRPr="00CA5907">
        <w:rPr>
          <w:color w:val="000000"/>
          <w:sz w:val="22"/>
        </w:rPr>
        <w:t xml:space="preserve"> </w:t>
      </w:r>
      <w:r w:rsidR="00644D98">
        <w:rPr>
          <w:color w:val="000000"/>
          <w:sz w:val="22"/>
        </w:rPr>
        <w:t>American Academy of Pediatrics</w:t>
      </w:r>
      <w:r w:rsidR="00644D98" w:rsidRPr="00104BAB">
        <w:rPr>
          <w:color w:val="000000"/>
          <w:sz w:val="22"/>
        </w:rPr>
        <w:t xml:space="preserve">, Office of Refugee Resettlement, </w:t>
      </w:r>
      <w:r w:rsidR="00644D98">
        <w:rPr>
          <w:color w:val="000000"/>
          <w:sz w:val="22"/>
        </w:rPr>
        <w:t xml:space="preserve">Iowa Association of Social Workers, </w:t>
      </w:r>
      <w:r w:rsidR="00644D98" w:rsidRPr="00104BAB">
        <w:rPr>
          <w:color w:val="000000"/>
          <w:sz w:val="22"/>
        </w:rPr>
        <w:t xml:space="preserve">National Association of Social Workers, American Civil Liberties Union, University of Iowa </w:t>
      </w:r>
      <w:r w:rsidR="00644D98">
        <w:rPr>
          <w:color w:val="000000"/>
          <w:sz w:val="22"/>
        </w:rPr>
        <w:t>Clinical Law</w:t>
      </w:r>
      <w:r w:rsidR="00C748E3" w:rsidRPr="00DC4186">
        <w:rPr>
          <w:color w:val="000000"/>
          <w:sz w:val="22"/>
        </w:rPr>
        <w:t>, and all others deemed a</w:t>
      </w:r>
      <w:r>
        <w:rPr>
          <w:color w:val="000000"/>
          <w:sz w:val="22"/>
        </w:rPr>
        <w:t xml:space="preserve">ppropriate by the IANS </w:t>
      </w:r>
      <w:r w:rsidR="00C748E3" w:rsidRPr="00DC4186">
        <w:rPr>
          <w:color w:val="000000"/>
          <w:sz w:val="22"/>
        </w:rPr>
        <w:t>Board of Directors.</w:t>
      </w:r>
    </w:p>
    <w:p w14:paraId="7115B237" w14:textId="06F093F4" w:rsidR="00C748E3" w:rsidRDefault="00C748E3" w:rsidP="008467D1">
      <w:pPr>
        <w:rPr>
          <w:sz w:val="32"/>
          <w:szCs w:val="32"/>
        </w:rPr>
      </w:pPr>
    </w:p>
    <w:p w14:paraId="5668B215" w14:textId="0984C38C" w:rsidR="00C748E3" w:rsidRDefault="00C748E3" w:rsidP="008467D1">
      <w:pPr>
        <w:rPr>
          <w:sz w:val="32"/>
          <w:szCs w:val="32"/>
        </w:rPr>
      </w:pPr>
    </w:p>
    <w:p w14:paraId="454E8543" w14:textId="705B260A" w:rsidR="00C748E3" w:rsidRDefault="00C748E3">
      <w:pPr>
        <w:rPr>
          <w:sz w:val="32"/>
          <w:szCs w:val="32"/>
        </w:rPr>
      </w:pPr>
      <w:r>
        <w:rPr>
          <w:sz w:val="32"/>
          <w:szCs w:val="32"/>
        </w:rPr>
        <w:br w:type="page"/>
      </w:r>
    </w:p>
    <w:p w14:paraId="7376B613" w14:textId="22E14BBD" w:rsidR="00C748E3" w:rsidRDefault="009E490F" w:rsidP="00C748E3">
      <w:pPr>
        <w:rPr>
          <w:color w:val="000000"/>
          <w:sz w:val="22"/>
        </w:rPr>
      </w:pPr>
      <w:r>
        <w:rPr>
          <w:color w:val="000000"/>
          <w:sz w:val="22"/>
        </w:rPr>
        <w:lastRenderedPageBreak/>
        <w:t>Resolution #3</w:t>
      </w:r>
    </w:p>
    <w:p w14:paraId="2C33EC9E" w14:textId="77777777" w:rsidR="00C748E3" w:rsidRPr="00DC4186" w:rsidRDefault="00C748E3" w:rsidP="00C748E3">
      <w:pPr>
        <w:rPr>
          <w:color w:val="000000"/>
          <w:sz w:val="22"/>
        </w:rPr>
      </w:pPr>
    </w:p>
    <w:p w14:paraId="5F092AA9" w14:textId="3303B50D" w:rsidR="00C748E3" w:rsidRPr="0043128C" w:rsidRDefault="00C748E3" w:rsidP="00C748E3">
      <w:pPr>
        <w:ind w:left="2160" w:hanging="2160"/>
        <w:rPr>
          <w:rFonts w:cstheme="minorHAnsi"/>
          <w:b/>
          <w:color w:val="000000"/>
          <w:sz w:val="22"/>
        </w:rPr>
      </w:pPr>
      <w:r w:rsidRPr="0043128C">
        <w:rPr>
          <w:rFonts w:cstheme="minorHAnsi"/>
          <w:b/>
          <w:color w:val="000000"/>
          <w:sz w:val="22"/>
        </w:rPr>
        <w:t>TOPIC:</w:t>
      </w:r>
      <w:r w:rsidRPr="0043128C">
        <w:rPr>
          <w:rFonts w:cstheme="minorHAnsi"/>
          <w:b/>
          <w:color w:val="000000"/>
          <w:sz w:val="22"/>
        </w:rPr>
        <w:tab/>
      </w:r>
      <w:r w:rsidR="009E490F" w:rsidRPr="0043128C">
        <w:rPr>
          <w:rFonts w:cstheme="minorHAnsi"/>
          <w:b/>
          <w:bCs/>
          <w:color w:val="000000"/>
          <w:sz w:val="22"/>
          <w:szCs w:val="22"/>
        </w:rPr>
        <w:t>INCREASING AWARENESS OF THE LONG-TERM EFFECTS OF SEXUAL ASSAULT</w:t>
      </w:r>
      <w:r w:rsidRPr="0043128C">
        <w:rPr>
          <w:rFonts w:cstheme="minorHAnsi"/>
          <w:b/>
          <w:bCs/>
          <w:caps/>
          <w:color w:val="000000"/>
          <w:sz w:val="22"/>
        </w:rPr>
        <w:t xml:space="preserve"> </w:t>
      </w:r>
      <w:r w:rsidRPr="0043128C">
        <w:rPr>
          <w:rFonts w:cstheme="minorHAnsi"/>
          <w:b/>
          <w:color w:val="000000"/>
          <w:sz w:val="22"/>
        </w:rPr>
        <w:t xml:space="preserve"> </w:t>
      </w:r>
    </w:p>
    <w:p w14:paraId="7DB6773F" w14:textId="77777777" w:rsidR="00C748E3" w:rsidRPr="0043128C" w:rsidRDefault="00C748E3" w:rsidP="00C748E3">
      <w:pPr>
        <w:ind w:firstLine="720"/>
        <w:rPr>
          <w:rFonts w:cstheme="minorHAnsi"/>
          <w:b/>
          <w:color w:val="000000"/>
          <w:sz w:val="22"/>
        </w:rPr>
      </w:pPr>
    </w:p>
    <w:p w14:paraId="7B63715B" w14:textId="652F0DDA" w:rsidR="00C748E3" w:rsidRPr="0043128C" w:rsidRDefault="00C748E3" w:rsidP="009E490F">
      <w:pPr>
        <w:rPr>
          <w:rFonts w:cstheme="minorHAnsi"/>
          <w:b/>
          <w:color w:val="000000"/>
          <w:sz w:val="22"/>
        </w:rPr>
      </w:pPr>
      <w:r w:rsidRPr="0043128C">
        <w:rPr>
          <w:rFonts w:cstheme="minorHAnsi"/>
          <w:b/>
          <w:color w:val="000000"/>
          <w:sz w:val="22"/>
        </w:rPr>
        <w:t>SUBMITTED BY:</w:t>
      </w:r>
      <w:r w:rsidRPr="0043128C">
        <w:rPr>
          <w:rFonts w:cstheme="minorHAnsi"/>
          <w:b/>
          <w:color w:val="000000"/>
          <w:sz w:val="22"/>
        </w:rPr>
        <w:tab/>
      </w:r>
      <w:r w:rsidRPr="0043128C">
        <w:rPr>
          <w:rFonts w:cstheme="minorHAnsi"/>
          <w:b/>
          <w:color w:val="000000"/>
          <w:sz w:val="22"/>
        </w:rPr>
        <w:tab/>
      </w:r>
      <w:r w:rsidR="009E490F" w:rsidRPr="0043128C">
        <w:rPr>
          <w:rFonts w:cstheme="minorHAnsi"/>
          <w:b/>
          <w:bCs/>
          <w:color w:val="000000"/>
          <w:sz w:val="22"/>
          <w:szCs w:val="22"/>
        </w:rPr>
        <w:t>Grand View University Nursing Student Association</w:t>
      </w:r>
      <w:r w:rsidRPr="0043128C">
        <w:rPr>
          <w:rFonts w:cstheme="minorHAnsi"/>
          <w:b/>
          <w:color w:val="000000"/>
          <w:sz w:val="22"/>
        </w:rPr>
        <w:t xml:space="preserve">   </w:t>
      </w:r>
    </w:p>
    <w:p w14:paraId="3100AD57" w14:textId="77777777" w:rsidR="00C748E3" w:rsidRPr="0043128C" w:rsidRDefault="00C748E3" w:rsidP="00C748E3">
      <w:pPr>
        <w:rPr>
          <w:rFonts w:cstheme="minorHAnsi"/>
          <w:b/>
          <w:color w:val="000000"/>
          <w:sz w:val="22"/>
        </w:rPr>
      </w:pPr>
    </w:p>
    <w:p w14:paraId="0206B10F" w14:textId="31F9B603" w:rsidR="00C748E3" w:rsidRPr="0043128C" w:rsidRDefault="00C748E3" w:rsidP="00C748E3">
      <w:pPr>
        <w:rPr>
          <w:rFonts w:cstheme="minorHAnsi"/>
          <w:b/>
          <w:color w:val="000000"/>
          <w:sz w:val="22"/>
        </w:rPr>
      </w:pPr>
      <w:r w:rsidRPr="0043128C">
        <w:rPr>
          <w:rFonts w:cstheme="minorHAnsi"/>
          <w:b/>
          <w:color w:val="000000"/>
          <w:sz w:val="22"/>
        </w:rPr>
        <w:t>AUTHORS:</w:t>
      </w:r>
      <w:r w:rsidRPr="0043128C">
        <w:rPr>
          <w:rFonts w:cstheme="minorHAnsi"/>
          <w:b/>
          <w:color w:val="000000"/>
          <w:sz w:val="22"/>
        </w:rPr>
        <w:tab/>
      </w:r>
      <w:r w:rsidRPr="0043128C">
        <w:rPr>
          <w:rFonts w:cstheme="minorHAnsi"/>
          <w:b/>
          <w:color w:val="000000"/>
          <w:sz w:val="22"/>
        </w:rPr>
        <w:tab/>
      </w:r>
      <w:proofErr w:type="spellStart"/>
      <w:r w:rsidR="009E490F" w:rsidRPr="0043128C">
        <w:rPr>
          <w:rFonts w:cstheme="minorHAnsi"/>
          <w:b/>
          <w:color w:val="000000"/>
          <w:sz w:val="22"/>
        </w:rPr>
        <w:t>Alexx</w:t>
      </w:r>
      <w:proofErr w:type="spellEnd"/>
      <w:r w:rsidR="009E490F" w:rsidRPr="0043128C">
        <w:rPr>
          <w:rFonts w:cstheme="minorHAnsi"/>
          <w:b/>
          <w:color w:val="000000"/>
          <w:sz w:val="22"/>
        </w:rPr>
        <w:t xml:space="preserve"> </w:t>
      </w:r>
      <w:proofErr w:type="spellStart"/>
      <w:r w:rsidR="009E490F" w:rsidRPr="0043128C">
        <w:rPr>
          <w:rFonts w:cstheme="minorHAnsi"/>
          <w:b/>
          <w:color w:val="000000"/>
          <w:sz w:val="22"/>
        </w:rPr>
        <w:t>Scheidecker</w:t>
      </w:r>
      <w:proofErr w:type="spellEnd"/>
      <w:r w:rsidR="009E490F" w:rsidRPr="0043128C">
        <w:rPr>
          <w:rFonts w:cstheme="minorHAnsi"/>
          <w:b/>
          <w:color w:val="000000"/>
          <w:sz w:val="22"/>
        </w:rPr>
        <w:t xml:space="preserve">, Stephanie </w:t>
      </w:r>
      <w:proofErr w:type="spellStart"/>
      <w:r w:rsidR="009E490F" w:rsidRPr="0043128C">
        <w:rPr>
          <w:rFonts w:cstheme="minorHAnsi"/>
          <w:b/>
          <w:color w:val="000000"/>
          <w:sz w:val="22"/>
        </w:rPr>
        <w:t>Rennich</w:t>
      </w:r>
      <w:proofErr w:type="spellEnd"/>
      <w:r w:rsidR="009E490F" w:rsidRPr="0043128C">
        <w:rPr>
          <w:rFonts w:cstheme="minorHAnsi"/>
          <w:b/>
          <w:color w:val="000000"/>
          <w:sz w:val="22"/>
        </w:rPr>
        <w:t>, Allison</w:t>
      </w:r>
      <w:r w:rsidR="009D73F4">
        <w:rPr>
          <w:rFonts w:cstheme="minorHAnsi"/>
          <w:b/>
          <w:color w:val="000000"/>
          <w:sz w:val="22"/>
        </w:rPr>
        <w:t xml:space="preserve"> Stanley &amp; </w:t>
      </w:r>
      <w:r w:rsidR="009E490F" w:rsidRPr="0043128C">
        <w:rPr>
          <w:rFonts w:cstheme="minorHAnsi"/>
          <w:b/>
          <w:color w:val="000000"/>
          <w:sz w:val="22"/>
        </w:rPr>
        <w:t xml:space="preserve">Paige </w:t>
      </w:r>
      <w:proofErr w:type="spellStart"/>
      <w:r w:rsidR="009E490F" w:rsidRPr="0043128C">
        <w:rPr>
          <w:rFonts w:cstheme="minorHAnsi"/>
          <w:b/>
          <w:color w:val="000000"/>
          <w:sz w:val="22"/>
        </w:rPr>
        <w:t>Staton</w:t>
      </w:r>
      <w:proofErr w:type="spellEnd"/>
    </w:p>
    <w:p w14:paraId="55C346BE" w14:textId="77777777" w:rsidR="00C748E3" w:rsidRPr="0043128C" w:rsidRDefault="00C748E3" w:rsidP="00C748E3">
      <w:pPr>
        <w:rPr>
          <w:rFonts w:cstheme="minorHAnsi"/>
          <w:b/>
          <w:color w:val="000000"/>
          <w:sz w:val="22"/>
        </w:rPr>
      </w:pPr>
    </w:p>
    <w:p w14:paraId="3F7DCD01" w14:textId="3E11A280" w:rsidR="00C748E3" w:rsidRPr="0043128C" w:rsidRDefault="00C748E3" w:rsidP="00C748E3">
      <w:pPr>
        <w:ind w:left="2160" w:hanging="2160"/>
        <w:rPr>
          <w:rFonts w:cstheme="minorHAnsi"/>
          <w:color w:val="000000"/>
          <w:sz w:val="22"/>
        </w:rPr>
      </w:pPr>
      <w:r w:rsidRPr="0043128C">
        <w:rPr>
          <w:rFonts w:cstheme="minorHAnsi"/>
          <w:color w:val="000000"/>
          <w:sz w:val="22"/>
        </w:rPr>
        <w:t>WHEREAS,</w:t>
      </w:r>
      <w:r w:rsidRPr="0043128C">
        <w:rPr>
          <w:rFonts w:cstheme="minorHAnsi"/>
          <w:color w:val="000000"/>
          <w:sz w:val="22"/>
        </w:rPr>
        <w:tab/>
      </w:r>
      <w:r w:rsidR="009D73F4">
        <w:rPr>
          <w:rFonts w:cstheme="minorHAnsi"/>
          <w:bCs/>
          <w:color w:val="000000"/>
          <w:sz w:val="22"/>
          <w:szCs w:val="22"/>
        </w:rPr>
        <w:t>s</w:t>
      </w:r>
      <w:r w:rsidR="0043128C" w:rsidRPr="0043128C">
        <w:rPr>
          <w:rFonts w:cstheme="minorHAnsi"/>
          <w:bCs/>
          <w:color w:val="000000"/>
          <w:sz w:val="22"/>
          <w:szCs w:val="22"/>
        </w:rPr>
        <w:t xml:space="preserve">exual assault is defined as any sexual act that is perpetrated against one’s will; including rape, abusive sexual contact and noncontact sexual abuse </w:t>
      </w:r>
      <w:r w:rsidRPr="0043128C">
        <w:rPr>
          <w:rFonts w:cstheme="minorHAnsi"/>
          <w:color w:val="000000"/>
          <w:sz w:val="22"/>
        </w:rPr>
        <w:t>(</w:t>
      </w:r>
      <w:r w:rsidR="009E490F" w:rsidRPr="0043128C">
        <w:rPr>
          <w:rFonts w:cstheme="minorHAnsi"/>
          <w:bCs/>
          <w:color w:val="000000"/>
          <w:sz w:val="22"/>
          <w:szCs w:val="22"/>
        </w:rPr>
        <w:t xml:space="preserve">Chang, Fowler, Hirsch, </w:t>
      </w:r>
      <w:proofErr w:type="spellStart"/>
      <w:r w:rsidR="009E490F" w:rsidRPr="0043128C">
        <w:rPr>
          <w:rFonts w:cstheme="minorHAnsi"/>
          <w:bCs/>
          <w:color w:val="000000"/>
          <w:sz w:val="22"/>
          <w:szCs w:val="22"/>
        </w:rPr>
        <w:t>Jilani</w:t>
      </w:r>
      <w:proofErr w:type="spellEnd"/>
      <w:r w:rsidR="009E490F" w:rsidRPr="0043128C">
        <w:rPr>
          <w:rFonts w:cstheme="minorHAnsi"/>
          <w:bCs/>
          <w:color w:val="000000"/>
          <w:sz w:val="22"/>
          <w:szCs w:val="22"/>
        </w:rPr>
        <w:t xml:space="preserve">, </w:t>
      </w:r>
      <w:proofErr w:type="spellStart"/>
      <w:r w:rsidR="009E490F" w:rsidRPr="0043128C">
        <w:rPr>
          <w:rFonts w:cstheme="minorHAnsi"/>
          <w:bCs/>
          <w:color w:val="000000"/>
          <w:sz w:val="22"/>
          <w:szCs w:val="22"/>
        </w:rPr>
        <w:t>Kahle</w:t>
      </w:r>
      <w:proofErr w:type="spellEnd"/>
      <w:r w:rsidR="009E490F" w:rsidRPr="0043128C">
        <w:rPr>
          <w:rFonts w:cstheme="minorHAnsi"/>
          <w:bCs/>
          <w:color w:val="000000"/>
          <w:sz w:val="22"/>
          <w:szCs w:val="22"/>
        </w:rPr>
        <w:t>, Lin, Yu, &amp; Yu, 2015</w:t>
      </w:r>
      <w:r w:rsidR="0043128C">
        <w:rPr>
          <w:rFonts w:cstheme="minorHAnsi"/>
          <w:bCs/>
          <w:color w:val="000000"/>
          <w:sz w:val="22"/>
          <w:szCs w:val="22"/>
        </w:rPr>
        <w:t>, p. 211</w:t>
      </w:r>
      <w:r w:rsidR="009E490F" w:rsidRPr="0043128C">
        <w:rPr>
          <w:rFonts w:cstheme="minorHAnsi"/>
          <w:bCs/>
          <w:color w:val="000000"/>
          <w:sz w:val="22"/>
          <w:szCs w:val="22"/>
        </w:rPr>
        <w:t>)</w:t>
      </w:r>
      <w:r w:rsidRPr="0043128C">
        <w:rPr>
          <w:rFonts w:cstheme="minorHAnsi"/>
          <w:color w:val="000000"/>
          <w:sz w:val="22"/>
        </w:rPr>
        <w:t>; and</w:t>
      </w:r>
    </w:p>
    <w:p w14:paraId="582E7202" w14:textId="018981A5" w:rsidR="00C748E3" w:rsidRPr="0043128C" w:rsidRDefault="00C748E3" w:rsidP="00C748E3">
      <w:pPr>
        <w:ind w:left="2160" w:hanging="2160"/>
        <w:rPr>
          <w:rFonts w:cstheme="minorHAnsi"/>
          <w:color w:val="000000"/>
          <w:sz w:val="22"/>
        </w:rPr>
      </w:pPr>
      <w:r w:rsidRPr="0043128C">
        <w:rPr>
          <w:rFonts w:cstheme="minorHAnsi"/>
          <w:color w:val="000000"/>
          <w:sz w:val="22"/>
        </w:rPr>
        <w:t>WHEREAS,</w:t>
      </w:r>
      <w:r w:rsidRPr="0043128C">
        <w:rPr>
          <w:rFonts w:cstheme="minorHAnsi"/>
          <w:color w:val="000000"/>
          <w:sz w:val="22"/>
        </w:rPr>
        <w:tab/>
      </w:r>
      <w:r w:rsidR="009D73F4">
        <w:rPr>
          <w:rFonts w:cstheme="minorHAnsi"/>
          <w:bCs/>
          <w:color w:val="000000"/>
          <w:sz w:val="22"/>
        </w:rPr>
        <w:t>s</w:t>
      </w:r>
      <w:r w:rsidR="009E490F" w:rsidRPr="0043128C">
        <w:rPr>
          <w:rFonts w:cstheme="minorHAnsi"/>
          <w:bCs/>
          <w:color w:val="000000"/>
          <w:sz w:val="22"/>
        </w:rPr>
        <w:t>exual assault has many negative, long term effects including but not limited to: chronic pain, cervical cancer, genital injuries, migraines, gastrointestinal disorders, cog</w:t>
      </w:r>
      <w:r w:rsidR="00731CF2" w:rsidRPr="0043128C">
        <w:rPr>
          <w:rFonts w:cstheme="minorHAnsi"/>
          <w:bCs/>
          <w:color w:val="000000"/>
          <w:sz w:val="22"/>
        </w:rPr>
        <w:t>nitive and social dysfunction</w:t>
      </w:r>
      <w:r w:rsidR="009E490F" w:rsidRPr="0043128C">
        <w:rPr>
          <w:rFonts w:cstheme="minorHAnsi"/>
          <w:bCs/>
          <w:color w:val="000000"/>
          <w:sz w:val="22"/>
        </w:rPr>
        <w:t>, depression, post-traumatic stress diso</w:t>
      </w:r>
      <w:r w:rsidR="00441371">
        <w:rPr>
          <w:rFonts w:cstheme="minorHAnsi"/>
          <w:bCs/>
          <w:color w:val="000000"/>
          <w:sz w:val="22"/>
        </w:rPr>
        <w:t>rder, l</w:t>
      </w:r>
      <w:r w:rsidR="009E490F" w:rsidRPr="0043128C">
        <w:rPr>
          <w:rFonts w:cstheme="minorHAnsi"/>
          <w:bCs/>
          <w:color w:val="000000"/>
          <w:sz w:val="22"/>
        </w:rPr>
        <w:t>ow</w:t>
      </w:r>
      <w:r w:rsidR="00731CF2" w:rsidRPr="0043128C">
        <w:rPr>
          <w:rFonts w:cstheme="minorHAnsi"/>
          <w:bCs/>
          <w:color w:val="000000"/>
          <w:sz w:val="22"/>
        </w:rPr>
        <w:t xml:space="preserve"> self-esteem</w:t>
      </w:r>
      <w:r w:rsidR="00441371">
        <w:rPr>
          <w:rFonts w:cstheme="minorHAnsi"/>
          <w:bCs/>
          <w:color w:val="000000"/>
          <w:sz w:val="22"/>
        </w:rPr>
        <w:t xml:space="preserve">, and poor coping </w:t>
      </w:r>
      <w:r w:rsidR="009E490F" w:rsidRPr="0043128C">
        <w:rPr>
          <w:rFonts w:cstheme="minorHAnsi"/>
          <w:bCs/>
          <w:color w:val="000000"/>
          <w:sz w:val="22"/>
        </w:rPr>
        <w:t xml:space="preserve">mechanisms </w:t>
      </w:r>
      <w:r w:rsidR="00441371">
        <w:rPr>
          <w:rFonts w:cstheme="minorHAnsi"/>
          <w:bCs/>
          <w:color w:val="000000"/>
          <w:sz w:val="22"/>
        </w:rPr>
        <w:t>leading to</w:t>
      </w:r>
      <w:r w:rsidR="009E490F" w:rsidRPr="0043128C">
        <w:rPr>
          <w:rFonts w:cstheme="minorHAnsi"/>
          <w:bCs/>
          <w:color w:val="000000"/>
          <w:sz w:val="22"/>
        </w:rPr>
        <w:t xml:space="preserve"> suici</w:t>
      </w:r>
      <w:r w:rsidR="00731CF2" w:rsidRPr="0043128C">
        <w:rPr>
          <w:rFonts w:cstheme="minorHAnsi"/>
          <w:bCs/>
          <w:color w:val="000000"/>
          <w:sz w:val="22"/>
        </w:rPr>
        <w:t>dal ideation and self-harm post-</w:t>
      </w:r>
      <w:r w:rsidR="00441371">
        <w:rPr>
          <w:rFonts w:cstheme="minorHAnsi"/>
          <w:bCs/>
          <w:color w:val="000000"/>
          <w:sz w:val="22"/>
        </w:rPr>
        <w:t xml:space="preserve">assault </w:t>
      </w:r>
      <w:r w:rsidRPr="0043128C">
        <w:rPr>
          <w:rFonts w:cstheme="minorHAnsi"/>
          <w:color w:val="000000"/>
          <w:sz w:val="22"/>
        </w:rPr>
        <w:t>(</w:t>
      </w:r>
      <w:r w:rsidR="009E490F" w:rsidRPr="0043128C">
        <w:rPr>
          <w:rFonts w:cstheme="minorHAnsi"/>
          <w:bCs/>
          <w:color w:val="000000"/>
          <w:sz w:val="22"/>
          <w:szCs w:val="22"/>
        </w:rPr>
        <w:t>Hellman, 2014</w:t>
      </w:r>
      <w:r w:rsidR="0043128C">
        <w:rPr>
          <w:rFonts w:cstheme="minorHAnsi"/>
          <w:bCs/>
          <w:color w:val="000000"/>
          <w:sz w:val="22"/>
          <w:szCs w:val="22"/>
        </w:rPr>
        <w:t xml:space="preserve">, </w:t>
      </w:r>
      <w:r w:rsidR="0043128C" w:rsidRPr="0043128C">
        <w:rPr>
          <w:rFonts w:cstheme="minorHAnsi"/>
          <w:bCs/>
          <w:color w:val="000000"/>
          <w:sz w:val="22"/>
          <w:szCs w:val="22"/>
        </w:rPr>
        <w:t>p. 2, 5</w:t>
      </w:r>
      <w:r w:rsidRPr="0043128C">
        <w:rPr>
          <w:rFonts w:cstheme="minorHAnsi"/>
          <w:color w:val="000000"/>
          <w:sz w:val="22"/>
        </w:rPr>
        <w:t>)</w:t>
      </w:r>
      <w:r w:rsidRPr="0043128C">
        <w:rPr>
          <w:rFonts w:cstheme="minorHAnsi"/>
          <w:color w:val="000000"/>
          <w:sz w:val="22"/>
        </w:rPr>
        <w:fldChar w:fldCharType="begin"/>
      </w:r>
      <w:r w:rsidRPr="0043128C">
        <w:rPr>
          <w:rFonts w:cstheme="minorHAnsi"/>
          <w:color w:val="000000"/>
          <w:sz w:val="22"/>
        </w:rPr>
        <w:instrText xml:space="preserve"> FILLIN  \* MERGEFORMAT </w:instrText>
      </w:r>
      <w:r w:rsidRPr="0043128C">
        <w:rPr>
          <w:rFonts w:cstheme="minorHAnsi"/>
          <w:color w:val="000000"/>
          <w:sz w:val="22"/>
        </w:rPr>
        <w:fldChar w:fldCharType="end"/>
      </w:r>
      <w:r w:rsidRPr="0043128C">
        <w:rPr>
          <w:rFonts w:cstheme="minorHAnsi"/>
          <w:color w:val="000000"/>
          <w:sz w:val="22"/>
        </w:rPr>
        <w:t>; and</w:t>
      </w:r>
    </w:p>
    <w:p w14:paraId="08D89DFB" w14:textId="6CBF319A" w:rsidR="00C748E3" w:rsidRPr="0043128C" w:rsidRDefault="00C748E3" w:rsidP="00C748E3">
      <w:pPr>
        <w:ind w:left="2160" w:hanging="2160"/>
        <w:rPr>
          <w:rFonts w:cstheme="minorHAnsi"/>
          <w:color w:val="000000"/>
          <w:sz w:val="22"/>
        </w:rPr>
      </w:pPr>
      <w:r w:rsidRPr="0043128C">
        <w:rPr>
          <w:rFonts w:cstheme="minorHAnsi"/>
          <w:color w:val="000000"/>
          <w:sz w:val="22"/>
        </w:rPr>
        <w:t>WHEREAS,</w:t>
      </w:r>
      <w:r w:rsidRPr="0043128C">
        <w:rPr>
          <w:rFonts w:cstheme="minorHAnsi"/>
          <w:color w:val="000000"/>
          <w:sz w:val="22"/>
        </w:rPr>
        <w:tab/>
      </w:r>
      <w:r w:rsidR="009D73F4">
        <w:rPr>
          <w:rFonts w:cstheme="minorHAnsi"/>
          <w:bCs/>
          <w:color w:val="000000"/>
          <w:sz w:val="22"/>
          <w:szCs w:val="22"/>
        </w:rPr>
        <w:t>i</w:t>
      </w:r>
      <w:r w:rsidR="009E490F" w:rsidRPr="0043128C">
        <w:rPr>
          <w:rFonts w:cstheme="minorHAnsi"/>
          <w:bCs/>
          <w:color w:val="000000"/>
          <w:sz w:val="22"/>
          <w:szCs w:val="22"/>
        </w:rPr>
        <w:t>n a qualitative study, it was found that the most critical symptoms of PTSD on sexual assault survivors were av</w:t>
      </w:r>
      <w:r w:rsidR="00731CF2" w:rsidRPr="0043128C">
        <w:rPr>
          <w:rFonts w:cstheme="minorHAnsi"/>
          <w:bCs/>
          <w:color w:val="000000"/>
          <w:sz w:val="22"/>
          <w:szCs w:val="22"/>
        </w:rPr>
        <w:t>oidance and emotional numbing, and the s</w:t>
      </w:r>
      <w:r w:rsidR="009E490F" w:rsidRPr="0043128C">
        <w:rPr>
          <w:rFonts w:cstheme="minorHAnsi"/>
          <w:bCs/>
          <w:color w:val="000000"/>
          <w:sz w:val="22"/>
          <w:szCs w:val="22"/>
        </w:rPr>
        <w:t xml:space="preserve">urvivors </w:t>
      </w:r>
      <w:r w:rsidR="00731CF2" w:rsidRPr="0043128C">
        <w:rPr>
          <w:rFonts w:cstheme="minorHAnsi"/>
          <w:bCs/>
          <w:color w:val="000000"/>
          <w:sz w:val="22"/>
          <w:szCs w:val="22"/>
        </w:rPr>
        <w:t xml:space="preserve">can </w:t>
      </w:r>
      <w:r w:rsidR="009E490F" w:rsidRPr="0043128C">
        <w:rPr>
          <w:rFonts w:cstheme="minorHAnsi"/>
          <w:bCs/>
          <w:color w:val="000000"/>
          <w:sz w:val="22"/>
          <w:szCs w:val="22"/>
        </w:rPr>
        <w:t>suffer from these symptoms twenty years after the initial assault</w:t>
      </w:r>
      <w:r w:rsidRPr="0043128C">
        <w:rPr>
          <w:rFonts w:cstheme="minorHAnsi"/>
          <w:color w:val="000000"/>
          <w:sz w:val="22"/>
        </w:rPr>
        <w:t xml:space="preserve"> (</w:t>
      </w:r>
      <w:proofErr w:type="spellStart"/>
      <w:r w:rsidR="009E490F" w:rsidRPr="0043128C">
        <w:rPr>
          <w:rFonts w:cstheme="minorHAnsi"/>
          <w:bCs/>
          <w:color w:val="000000"/>
          <w:sz w:val="22"/>
          <w:szCs w:val="22"/>
        </w:rPr>
        <w:t>Elklit</w:t>
      </w:r>
      <w:proofErr w:type="spellEnd"/>
      <w:r w:rsidR="009E490F" w:rsidRPr="0043128C">
        <w:rPr>
          <w:rFonts w:cstheme="minorHAnsi"/>
          <w:bCs/>
          <w:color w:val="000000"/>
          <w:sz w:val="22"/>
          <w:szCs w:val="22"/>
        </w:rPr>
        <w:t xml:space="preserve">, Hansen, Hyland, Murphy, </w:t>
      </w:r>
      <w:proofErr w:type="spellStart"/>
      <w:r w:rsidR="009E490F" w:rsidRPr="0043128C">
        <w:rPr>
          <w:rFonts w:cstheme="minorHAnsi"/>
          <w:bCs/>
          <w:color w:val="000000"/>
          <w:sz w:val="22"/>
          <w:szCs w:val="22"/>
        </w:rPr>
        <w:t>Shevlin</w:t>
      </w:r>
      <w:proofErr w:type="spellEnd"/>
      <w:r w:rsidR="009E490F" w:rsidRPr="0043128C">
        <w:rPr>
          <w:rFonts w:cstheme="minorHAnsi"/>
          <w:bCs/>
          <w:color w:val="000000"/>
          <w:sz w:val="22"/>
          <w:szCs w:val="22"/>
        </w:rPr>
        <w:t xml:space="preserve">, &amp; </w:t>
      </w:r>
      <w:proofErr w:type="spellStart"/>
      <w:r w:rsidR="009E490F" w:rsidRPr="0043128C">
        <w:rPr>
          <w:rFonts w:cstheme="minorHAnsi"/>
          <w:bCs/>
          <w:color w:val="000000"/>
          <w:sz w:val="22"/>
          <w:szCs w:val="22"/>
        </w:rPr>
        <w:t>Vallieres</w:t>
      </w:r>
      <w:proofErr w:type="spellEnd"/>
      <w:r w:rsidR="009E490F" w:rsidRPr="0043128C">
        <w:rPr>
          <w:rFonts w:cstheme="minorHAnsi"/>
          <w:bCs/>
          <w:color w:val="000000"/>
          <w:sz w:val="22"/>
          <w:szCs w:val="22"/>
        </w:rPr>
        <w:t>, 2015</w:t>
      </w:r>
      <w:r w:rsidR="0043128C">
        <w:rPr>
          <w:rFonts w:cstheme="minorHAnsi"/>
          <w:bCs/>
          <w:color w:val="000000"/>
          <w:sz w:val="22"/>
          <w:szCs w:val="22"/>
        </w:rPr>
        <w:t xml:space="preserve">, </w:t>
      </w:r>
      <w:r w:rsidR="0043128C" w:rsidRPr="0043128C">
        <w:rPr>
          <w:rFonts w:cstheme="minorHAnsi"/>
          <w:bCs/>
          <w:color w:val="000000"/>
          <w:sz w:val="22"/>
          <w:szCs w:val="22"/>
        </w:rPr>
        <w:t>p. 503</w:t>
      </w:r>
      <w:r w:rsidRPr="0043128C">
        <w:rPr>
          <w:rFonts w:cstheme="minorHAnsi"/>
          <w:color w:val="000000"/>
          <w:sz w:val="22"/>
        </w:rPr>
        <w:t>)</w:t>
      </w:r>
      <w:r w:rsidRPr="0043128C">
        <w:rPr>
          <w:rFonts w:cstheme="minorHAnsi"/>
          <w:color w:val="000000"/>
          <w:sz w:val="22"/>
        </w:rPr>
        <w:fldChar w:fldCharType="begin"/>
      </w:r>
      <w:r w:rsidRPr="0043128C">
        <w:rPr>
          <w:rFonts w:cstheme="minorHAnsi"/>
          <w:color w:val="000000"/>
          <w:sz w:val="22"/>
        </w:rPr>
        <w:instrText xml:space="preserve"> FILLIN  \* MERGEFORMAT </w:instrText>
      </w:r>
      <w:r w:rsidRPr="0043128C">
        <w:rPr>
          <w:rFonts w:cstheme="minorHAnsi"/>
          <w:color w:val="000000"/>
          <w:sz w:val="22"/>
        </w:rPr>
        <w:fldChar w:fldCharType="end"/>
      </w:r>
      <w:r w:rsidRPr="0043128C">
        <w:rPr>
          <w:rFonts w:cstheme="minorHAnsi"/>
          <w:color w:val="000000"/>
          <w:sz w:val="22"/>
        </w:rPr>
        <w:t>; and</w:t>
      </w:r>
    </w:p>
    <w:p w14:paraId="5F0D034A" w14:textId="38367E28" w:rsidR="009E490F" w:rsidRPr="0043128C" w:rsidRDefault="00C748E3" w:rsidP="009E490F">
      <w:pPr>
        <w:ind w:left="2160" w:hanging="2160"/>
        <w:rPr>
          <w:rFonts w:cstheme="minorHAnsi"/>
          <w:color w:val="000000"/>
          <w:sz w:val="22"/>
        </w:rPr>
      </w:pPr>
      <w:r w:rsidRPr="0043128C">
        <w:rPr>
          <w:rFonts w:cstheme="minorHAnsi"/>
          <w:color w:val="000000"/>
          <w:sz w:val="22"/>
        </w:rPr>
        <w:t>WHEREAS,</w:t>
      </w:r>
      <w:r w:rsidRPr="0043128C">
        <w:rPr>
          <w:rFonts w:cstheme="minorHAnsi"/>
          <w:color w:val="000000"/>
          <w:sz w:val="22"/>
        </w:rPr>
        <w:tab/>
      </w:r>
      <w:r w:rsidR="009D73F4">
        <w:rPr>
          <w:rFonts w:cstheme="minorHAnsi"/>
          <w:bCs/>
          <w:color w:val="000000"/>
          <w:sz w:val="22"/>
        </w:rPr>
        <w:t>i</w:t>
      </w:r>
      <w:r w:rsidR="009E490F" w:rsidRPr="0043128C">
        <w:rPr>
          <w:rFonts w:cstheme="minorHAnsi"/>
          <w:bCs/>
          <w:color w:val="000000"/>
          <w:sz w:val="22"/>
        </w:rPr>
        <w:t xml:space="preserve">n a quantitative study, it was found that women manifested more anxiety </w:t>
      </w:r>
    </w:p>
    <w:p w14:paraId="79316532" w14:textId="71403CC0" w:rsidR="00C748E3" w:rsidRPr="0043128C" w:rsidRDefault="009E490F" w:rsidP="009E490F">
      <w:pPr>
        <w:ind w:left="2160"/>
        <w:rPr>
          <w:rFonts w:cstheme="minorHAnsi"/>
          <w:color w:val="000000"/>
          <w:sz w:val="22"/>
        </w:rPr>
      </w:pPr>
      <w:proofErr w:type="gramStart"/>
      <w:r w:rsidRPr="0043128C">
        <w:rPr>
          <w:rFonts w:cstheme="minorHAnsi"/>
          <w:bCs/>
          <w:color w:val="000000"/>
          <w:sz w:val="22"/>
        </w:rPr>
        <w:t>and</w:t>
      </w:r>
      <w:proofErr w:type="gramEnd"/>
      <w:r w:rsidRPr="0043128C">
        <w:rPr>
          <w:rFonts w:cstheme="minorHAnsi"/>
          <w:bCs/>
          <w:color w:val="000000"/>
          <w:sz w:val="22"/>
        </w:rPr>
        <w:t xml:space="preserve"> social protective behaviors whereas men exhibited more depression following the sexual assault</w:t>
      </w:r>
      <w:r w:rsidR="00C748E3" w:rsidRPr="0043128C">
        <w:rPr>
          <w:rFonts w:cstheme="minorHAnsi"/>
          <w:color w:val="000000"/>
          <w:sz w:val="22"/>
        </w:rPr>
        <w:t xml:space="preserve"> (</w:t>
      </w:r>
      <w:r w:rsidRPr="0043128C">
        <w:rPr>
          <w:rFonts w:cstheme="minorHAnsi"/>
          <w:bCs/>
          <w:color w:val="000000"/>
          <w:sz w:val="22"/>
          <w:szCs w:val="22"/>
        </w:rPr>
        <w:t>Ponce-Garcia, Madewell, &amp; Brown, 2016</w:t>
      </w:r>
      <w:r w:rsidR="0043128C">
        <w:rPr>
          <w:rFonts w:cstheme="minorHAnsi"/>
          <w:bCs/>
          <w:color w:val="000000"/>
          <w:sz w:val="22"/>
          <w:szCs w:val="22"/>
        </w:rPr>
        <w:t xml:space="preserve">, </w:t>
      </w:r>
      <w:r w:rsidR="0043128C" w:rsidRPr="0043128C">
        <w:rPr>
          <w:rFonts w:cstheme="minorHAnsi"/>
          <w:bCs/>
          <w:color w:val="000000"/>
          <w:sz w:val="22"/>
          <w:szCs w:val="22"/>
        </w:rPr>
        <w:t>p. 541</w:t>
      </w:r>
      <w:r w:rsidR="00C748E3" w:rsidRPr="0043128C">
        <w:rPr>
          <w:rFonts w:cstheme="minorHAnsi"/>
          <w:color w:val="000000"/>
          <w:sz w:val="22"/>
        </w:rPr>
        <w:t>)</w:t>
      </w:r>
      <w:r w:rsidR="00C748E3" w:rsidRPr="0043128C">
        <w:rPr>
          <w:rFonts w:cstheme="minorHAnsi"/>
          <w:color w:val="000000"/>
          <w:sz w:val="22"/>
        </w:rPr>
        <w:fldChar w:fldCharType="begin"/>
      </w:r>
      <w:r w:rsidR="00C748E3" w:rsidRPr="0043128C">
        <w:rPr>
          <w:rFonts w:cstheme="minorHAnsi"/>
          <w:color w:val="000000"/>
          <w:sz w:val="22"/>
        </w:rPr>
        <w:instrText xml:space="preserve"> FILLIN  \* MERGEFORMAT </w:instrText>
      </w:r>
      <w:r w:rsidR="00C748E3" w:rsidRPr="0043128C">
        <w:rPr>
          <w:rFonts w:cstheme="minorHAnsi"/>
          <w:color w:val="000000"/>
          <w:sz w:val="22"/>
        </w:rPr>
        <w:fldChar w:fldCharType="end"/>
      </w:r>
      <w:r w:rsidR="00C748E3" w:rsidRPr="0043128C">
        <w:rPr>
          <w:rFonts w:cstheme="minorHAnsi"/>
          <w:color w:val="000000"/>
          <w:sz w:val="22"/>
        </w:rPr>
        <w:t>; and</w:t>
      </w:r>
    </w:p>
    <w:p w14:paraId="77042626" w14:textId="567AAD1C" w:rsidR="00C748E3" w:rsidRPr="0043128C" w:rsidRDefault="00C748E3" w:rsidP="00C748E3">
      <w:pPr>
        <w:ind w:left="2160" w:hanging="2160"/>
        <w:rPr>
          <w:rFonts w:cstheme="minorHAnsi"/>
          <w:color w:val="000000"/>
          <w:sz w:val="22"/>
        </w:rPr>
      </w:pPr>
      <w:r w:rsidRPr="0043128C">
        <w:rPr>
          <w:rFonts w:cstheme="minorHAnsi"/>
          <w:color w:val="000000"/>
          <w:sz w:val="22"/>
        </w:rPr>
        <w:t>WHEREAS,</w:t>
      </w:r>
      <w:r w:rsidRPr="0043128C">
        <w:rPr>
          <w:rFonts w:cstheme="minorHAnsi"/>
          <w:color w:val="000000"/>
          <w:sz w:val="22"/>
        </w:rPr>
        <w:tab/>
      </w:r>
      <w:r w:rsidR="009D73F4">
        <w:rPr>
          <w:rFonts w:cstheme="minorHAnsi"/>
          <w:bCs/>
          <w:color w:val="000000"/>
          <w:sz w:val="22"/>
          <w:szCs w:val="22"/>
        </w:rPr>
        <w:t>o</w:t>
      </w:r>
      <w:r w:rsidR="009E490F" w:rsidRPr="0043128C">
        <w:rPr>
          <w:rFonts w:cstheme="minorHAnsi"/>
          <w:bCs/>
          <w:color w:val="000000"/>
          <w:sz w:val="22"/>
          <w:szCs w:val="22"/>
        </w:rPr>
        <w:t>f 37</w:t>
      </w:r>
      <w:r w:rsidR="0043128C">
        <w:rPr>
          <w:rFonts w:cstheme="minorHAnsi"/>
          <w:bCs/>
          <w:color w:val="000000"/>
          <w:sz w:val="22"/>
          <w:szCs w:val="22"/>
        </w:rPr>
        <w:t>8 sexual assault survivors, 47.3</w:t>
      </w:r>
      <w:r w:rsidR="009E490F" w:rsidRPr="0043128C">
        <w:rPr>
          <w:rFonts w:cstheme="minorHAnsi"/>
          <w:bCs/>
          <w:color w:val="000000"/>
          <w:sz w:val="22"/>
          <w:szCs w:val="22"/>
        </w:rPr>
        <w:t xml:space="preserve">% suffered from depression versus 16.7% of 4508 </w:t>
      </w:r>
      <w:r w:rsidR="009D73F4" w:rsidRPr="0043128C">
        <w:rPr>
          <w:rFonts w:cstheme="minorHAnsi"/>
          <w:bCs/>
          <w:color w:val="000000"/>
          <w:sz w:val="22"/>
          <w:szCs w:val="22"/>
        </w:rPr>
        <w:t>non-sexual</w:t>
      </w:r>
      <w:r w:rsidR="009E490F" w:rsidRPr="0043128C">
        <w:rPr>
          <w:rFonts w:cstheme="minorHAnsi"/>
          <w:bCs/>
          <w:color w:val="000000"/>
          <w:sz w:val="22"/>
          <w:szCs w:val="22"/>
        </w:rPr>
        <w:t xml:space="preserve"> assault victims having depression</w:t>
      </w:r>
      <w:r w:rsidRPr="0043128C">
        <w:rPr>
          <w:rFonts w:cstheme="minorHAnsi"/>
          <w:color w:val="000000"/>
          <w:sz w:val="22"/>
        </w:rPr>
        <w:t xml:space="preserve"> (</w:t>
      </w:r>
      <w:proofErr w:type="spellStart"/>
      <w:r w:rsidR="009E490F" w:rsidRPr="0043128C">
        <w:rPr>
          <w:rFonts w:cstheme="minorHAnsi"/>
          <w:bCs/>
          <w:color w:val="000000"/>
          <w:sz w:val="22"/>
          <w:szCs w:val="22"/>
        </w:rPr>
        <w:t>Faseru</w:t>
      </w:r>
      <w:proofErr w:type="spellEnd"/>
      <w:r w:rsidR="009E490F" w:rsidRPr="0043128C">
        <w:rPr>
          <w:rFonts w:cstheme="minorHAnsi"/>
          <w:bCs/>
          <w:color w:val="000000"/>
          <w:sz w:val="22"/>
          <w:szCs w:val="22"/>
        </w:rPr>
        <w:t xml:space="preserve">, Hart, </w:t>
      </w:r>
      <w:proofErr w:type="spellStart"/>
      <w:r w:rsidR="009E490F" w:rsidRPr="0043128C">
        <w:rPr>
          <w:rFonts w:cstheme="minorHAnsi"/>
          <w:bCs/>
          <w:color w:val="000000"/>
          <w:sz w:val="22"/>
          <w:szCs w:val="22"/>
        </w:rPr>
        <w:t>Haskett</w:t>
      </w:r>
      <w:proofErr w:type="spellEnd"/>
      <w:r w:rsidR="009E490F" w:rsidRPr="0043128C">
        <w:rPr>
          <w:rFonts w:cstheme="minorHAnsi"/>
          <w:bCs/>
          <w:color w:val="000000"/>
          <w:sz w:val="22"/>
          <w:szCs w:val="22"/>
        </w:rPr>
        <w:t xml:space="preserve">, Johnson, </w:t>
      </w:r>
      <w:proofErr w:type="spellStart"/>
      <w:r w:rsidR="009E490F" w:rsidRPr="0043128C">
        <w:rPr>
          <w:rFonts w:cstheme="minorHAnsi"/>
          <w:bCs/>
          <w:color w:val="000000"/>
          <w:sz w:val="22"/>
          <w:szCs w:val="22"/>
        </w:rPr>
        <w:t>Santaularia</w:t>
      </w:r>
      <w:proofErr w:type="spellEnd"/>
      <w:r w:rsidR="009E490F" w:rsidRPr="0043128C">
        <w:rPr>
          <w:rFonts w:cstheme="minorHAnsi"/>
          <w:bCs/>
          <w:color w:val="000000"/>
          <w:sz w:val="22"/>
          <w:szCs w:val="22"/>
        </w:rPr>
        <w:t>, &amp; Welsh, 2014</w:t>
      </w:r>
      <w:r w:rsidR="0043128C">
        <w:rPr>
          <w:rFonts w:cstheme="minorHAnsi"/>
          <w:bCs/>
          <w:color w:val="000000"/>
          <w:sz w:val="22"/>
          <w:szCs w:val="22"/>
        </w:rPr>
        <w:t xml:space="preserve">, </w:t>
      </w:r>
      <w:r w:rsidR="0043128C" w:rsidRPr="0043128C">
        <w:rPr>
          <w:rFonts w:cstheme="minorHAnsi"/>
          <w:bCs/>
          <w:color w:val="000000"/>
          <w:sz w:val="22"/>
          <w:szCs w:val="22"/>
        </w:rPr>
        <w:t>p. 8</w:t>
      </w:r>
      <w:r w:rsidRPr="0043128C">
        <w:rPr>
          <w:rFonts w:cstheme="minorHAnsi"/>
          <w:color w:val="000000"/>
          <w:sz w:val="22"/>
        </w:rPr>
        <w:t>)</w:t>
      </w:r>
      <w:r w:rsidRPr="0043128C">
        <w:rPr>
          <w:rFonts w:cstheme="minorHAnsi"/>
          <w:color w:val="000000"/>
          <w:sz w:val="22"/>
        </w:rPr>
        <w:fldChar w:fldCharType="begin"/>
      </w:r>
      <w:r w:rsidRPr="0043128C">
        <w:rPr>
          <w:rFonts w:cstheme="minorHAnsi"/>
          <w:color w:val="000000"/>
          <w:sz w:val="22"/>
        </w:rPr>
        <w:instrText xml:space="preserve"> FILLIN  \* MERGEFORMAT </w:instrText>
      </w:r>
      <w:r w:rsidRPr="0043128C">
        <w:rPr>
          <w:rFonts w:cstheme="minorHAnsi"/>
          <w:color w:val="000000"/>
          <w:sz w:val="22"/>
        </w:rPr>
        <w:fldChar w:fldCharType="end"/>
      </w:r>
      <w:r w:rsidRPr="0043128C">
        <w:rPr>
          <w:rFonts w:cstheme="minorHAnsi"/>
          <w:color w:val="000000"/>
          <w:sz w:val="22"/>
        </w:rPr>
        <w:t>; and</w:t>
      </w:r>
    </w:p>
    <w:p w14:paraId="54256244" w14:textId="77777777" w:rsidR="009E490F" w:rsidRPr="0043128C" w:rsidRDefault="00C748E3" w:rsidP="009E490F">
      <w:pPr>
        <w:ind w:left="2160" w:hanging="2160"/>
        <w:rPr>
          <w:rFonts w:cstheme="minorHAnsi"/>
        </w:rPr>
      </w:pPr>
      <w:r w:rsidRPr="0043128C">
        <w:rPr>
          <w:rFonts w:cstheme="minorHAnsi"/>
          <w:color w:val="000000"/>
          <w:sz w:val="22"/>
        </w:rPr>
        <w:t>WHEREAS,</w:t>
      </w:r>
      <w:r w:rsidRPr="0043128C">
        <w:rPr>
          <w:rFonts w:cstheme="minorHAnsi"/>
          <w:color w:val="000000"/>
          <w:sz w:val="22"/>
        </w:rPr>
        <w:tab/>
      </w:r>
      <w:r w:rsidR="009E490F" w:rsidRPr="0043128C">
        <w:rPr>
          <w:rFonts w:cstheme="minorHAnsi"/>
          <w:bCs/>
          <w:color w:val="000000"/>
          <w:sz w:val="22"/>
          <w:szCs w:val="22"/>
        </w:rPr>
        <w:t xml:space="preserve">50% of sexual assault survivors were found to become less religious after </w:t>
      </w:r>
    </w:p>
    <w:p w14:paraId="238F9BD1" w14:textId="075E643C" w:rsidR="00C748E3" w:rsidRPr="0043128C" w:rsidRDefault="009E490F" w:rsidP="009E490F">
      <w:pPr>
        <w:ind w:left="2160" w:hanging="2160"/>
        <w:rPr>
          <w:rFonts w:cstheme="minorHAnsi"/>
          <w:color w:val="000000"/>
          <w:sz w:val="22"/>
        </w:rPr>
      </w:pPr>
      <w:r w:rsidRPr="0043128C">
        <w:rPr>
          <w:rFonts w:cstheme="minorHAnsi"/>
          <w:bCs/>
          <w:color w:val="000000"/>
          <w:sz w:val="22"/>
          <w:szCs w:val="22"/>
        </w:rPr>
        <w:tab/>
      </w:r>
      <w:proofErr w:type="gramStart"/>
      <w:r w:rsidRPr="0043128C">
        <w:rPr>
          <w:rFonts w:cstheme="minorHAnsi"/>
          <w:bCs/>
          <w:color w:val="000000"/>
          <w:sz w:val="22"/>
          <w:szCs w:val="22"/>
        </w:rPr>
        <w:t>their</w:t>
      </w:r>
      <w:proofErr w:type="gramEnd"/>
      <w:r w:rsidRPr="0043128C">
        <w:rPr>
          <w:rFonts w:cstheme="minorHAnsi"/>
          <w:bCs/>
          <w:color w:val="000000"/>
          <w:sz w:val="22"/>
          <w:szCs w:val="22"/>
        </w:rPr>
        <w:t xml:space="preserve"> assault (</w:t>
      </w:r>
      <w:r w:rsidRPr="0043128C">
        <w:rPr>
          <w:rFonts w:cstheme="minorHAnsi"/>
          <w:bCs/>
          <w:i/>
          <w:iCs/>
          <w:color w:val="000000"/>
          <w:sz w:val="22"/>
          <w:szCs w:val="22"/>
        </w:rPr>
        <w:t>attack</w:t>
      </w:r>
      <w:r w:rsidRPr="0043128C">
        <w:rPr>
          <w:rFonts w:cstheme="minorHAnsi"/>
          <w:bCs/>
          <w:color w:val="000000"/>
          <w:sz w:val="22"/>
          <w:szCs w:val="22"/>
        </w:rPr>
        <w:t xml:space="preserve">) </w:t>
      </w:r>
      <w:r w:rsidR="00C748E3" w:rsidRPr="0043128C">
        <w:rPr>
          <w:rFonts w:cstheme="minorHAnsi"/>
          <w:color w:val="000000"/>
          <w:sz w:val="22"/>
        </w:rPr>
        <w:t>(</w:t>
      </w:r>
      <w:proofErr w:type="spellStart"/>
      <w:r w:rsidRPr="0043128C">
        <w:rPr>
          <w:rFonts w:cstheme="minorHAnsi"/>
          <w:bCs/>
          <w:color w:val="000000"/>
          <w:sz w:val="22"/>
          <w:szCs w:val="22"/>
        </w:rPr>
        <w:t>Hellmen</w:t>
      </w:r>
      <w:proofErr w:type="spellEnd"/>
      <w:r w:rsidRPr="0043128C">
        <w:rPr>
          <w:rFonts w:cstheme="minorHAnsi"/>
          <w:bCs/>
          <w:color w:val="000000"/>
          <w:sz w:val="22"/>
          <w:szCs w:val="22"/>
        </w:rPr>
        <w:t>, 2014</w:t>
      </w:r>
      <w:r w:rsidR="0043128C">
        <w:rPr>
          <w:rFonts w:cstheme="minorHAnsi"/>
          <w:bCs/>
          <w:color w:val="000000"/>
          <w:sz w:val="22"/>
          <w:szCs w:val="22"/>
        </w:rPr>
        <w:t xml:space="preserve">, </w:t>
      </w:r>
      <w:r w:rsidR="0043128C" w:rsidRPr="0043128C">
        <w:rPr>
          <w:rFonts w:cstheme="minorHAnsi"/>
          <w:bCs/>
          <w:color w:val="000000"/>
          <w:sz w:val="22"/>
          <w:szCs w:val="22"/>
        </w:rPr>
        <w:t>p. 5</w:t>
      </w:r>
      <w:r w:rsidR="00C748E3" w:rsidRPr="0043128C">
        <w:rPr>
          <w:rFonts w:cstheme="minorHAnsi"/>
          <w:color w:val="000000"/>
          <w:sz w:val="22"/>
        </w:rPr>
        <w:t>)</w:t>
      </w:r>
      <w:r w:rsidR="00C748E3" w:rsidRPr="0043128C">
        <w:rPr>
          <w:rFonts w:cstheme="minorHAnsi"/>
          <w:color w:val="000000"/>
          <w:sz w:val="22"/>
        </w:rPr>
        <w:fldChar w:fldCharType="begin"/>
      </w:r>
      <w:r w:rsidR="00C748E3" w:rsidRPr="0043128C">
        <w:rPr>
          <w:rFonts w:cstheme="minorHAnsi"/>
          <w:color w:val="000000"/>
          <w:sz w:val="22"/>
        </w:rPr>
        <w:instrText xml:space="preserve"> FILLIN  \* MERGEFORMAT </w:instrText>
      </w:r>
      <w:r w:rsidR="00C748E3" w:rsidRPr="0043128C">
        <w:rPr>
          <w:rFonts w:cstheme="minorHAnsi"/>
          <w:color w:val="000000"/>
          <w:sz w:val="22"/>
        </w:rPr>
        <w:fldChar w:fldCharType="end"/>
      </w:r>
      <w:r w:rsidR="00C748E3" w:rsidRPr="0043128C">
        <w:rPr>
          <w:rFonts w:cstheme="minorHAnsi"/>
          <w:color w:val="000000"/>
          <w:sz w:val="22"/>
        </w:rPr>
        <w:t>; and</w:t>
      </w:r>
    </w:p>
    <w:p w14:paraId="57596BA1" w14:textId="1F8BD6D8" w:rsidR="00C748E3" w:rsidRPr="0043128C" w:rsidRDefault="00C748E3" w:rsidP="00C748E3">
      <w:pPr>
        <w:ind w:left="2160" w:hanging="2160"/>
        <w:rPr>
          <w:rFonts w:cstheme="minorHAnsi"/>
          <w:color w:val="000000"/>
          <w:sz w:val="22"/>
        </w:rPr>
      </w:pPr>
      <w:r w:rsidRPr="0043128C">
        <w:rPr>
          <w:rFonts w:cstheme="minorHAnsi"/>
          <w:color w:val="000000"/>
          <w:sz w:val="22"/>
        </w:rPr>
        <w:t>WHEREAS,</w:t>
      </w:r>
      <w:r w:rsidRPr="0043128C">
        <w:rPr>
          <w:rFonts w:cstheme="minorHAnsi"/>
          <w:color w:val="000000"/>
          <w:sz w:val="22"/>
        </w:rPr>
        <w:tab/>
      </w:r>
      <w:r w:rsidR="009D73F4">
        <w:rPr>
          <w:rFonts w:cstheme="minorHAnsi"/>
          <w:bCs/>
          <w:color w:val="000000"/>
          <w:sz w:val="22"/>
        </w:rPr>
        <w:t>a</w:t>
      </w:r>
      <w:r w:rsidR="009E490F" w:rsidRPr="0043128C">
        <w:rPr>
          <w:rFonts w:cstheme="minorHAnsi"/>
          <w:bCs/>
          <w:color w:val="000000"/>
          <w:sz w:val="22"/>
        </w:rPr>
        <w:t xml:space="preserve"> high percentage of sexual assault survivors report having a lower quality of life due to fear of another sexual assault</w:t>
      </w:r>
      <w:r w:rsidRPr="0043128C">
        <w:rPr>
          <w:rFonts w:cstheme="minorHAnsi"/>
          <w:color w:val="000000"/>
          <w:sz w:val="22"/>
        </w:rPr>
        <w:t xml:space="preserve"> (</w:t>
      </w:r>
      <w:proofErr w:type="spellStart"/>
      <w:r w:rsidR="009E490F" w:rsidRPr="0043128C">
        <w:rPr>
          <w:rFonts w:cstheme="minorHAnsi"/>
          <w:bCs/>
          <w:color w:val="000000"/>
          <w:sz w:val="22"/>
        </w:rPr>
        <w:t>Senn</w:t>
      </w:r>
      <w:proofErr w:type="spellEnd"/>
      <w:r w:rsidR="009E490F" w:rsidRPr="0043128C">
        <w:rPr>
          <w:rFonts w:cstheme="minorHAnsi"/>
          <w:bCs/>
          <w:color w:val="000000"/>
          <w:sz w:val="22"/>
        </w:rPr>
        <w:t xml:space="preserve">, </w:t>
      </w:r>
      <w:proofErr w:type="spellStart"/>
      <w:r w:rsidR="009E490F" w:rsidRPr="0043128C">
        <w:rPr>
          <w:rFonts w:cstheme="minorHAnsi"/>
          <w:bCs/>
          <w:color w:val="000000"/>
          <w:sz w:val="22"/>
        </w:rPr>
        <w:t>Eliasziw</w:t>
      </w:r>
      <w:proofErr w:type="spellEnd"/>
      <w:r w:rsidR="009E490F" w:rsidRPr="0043128C">
        <w:rPr>
          <w:rFonts w:cstheme="minorHAnsi"/>
          <w:bCs/>
          <w:color w:val="000000"/>
          <w:sz w:val="22"/>
        </w:rPr>
        <w:t xml:space="preserve">, </w:t>
      </w:r>
      <w:proofErr w:type="spellStart"/>
      <w:r w:rsidR="009E490F" w:rsidRPr="0043128C">
        <w:rPr>
          <w:rFonts w:cstheme="minorHAnsi"/>
          <w:bCs/>
          <w:color w:val="000000"/>
          <w:sz w:val="22"/>
        </w:rPr>
        <w:t>Barata</w:t>
      </w:r>
      <w:proofErr w:type="spellEnd"/>
      <w:r w:rsidR="009E490F" w:rsidRPr="0043128C">
        <w:rPr>
          <w:rFonts w:cstheme="minorHAnsi"/>
          <w:bCs/>
          <w:color w:val="000000"/>
          <w:sz w:val="22"/>
        </w:rPr>
        <w:t xml:space="preserve">, </w:t>
      </w:r>
      <w:proofErr w:type="spellStart"/>
      <w:r w:rsidR="009E490F" w:rsidRPr="0043128C">
        <w:rPr>
          <w:rFonts w:cstheme="minorHAnsi"/>
          <w:bCs/>
          <w:color w:val="000000"/>
          <w:sz w:val="22"/>
        </w:rPr>
        <w:t>Thurstun</w:t>
      </w:r>
      <w:proofErr w:type="spellEnd"/>
      <w:r w:rsidR="009E490F" w:rsidRPr="0043128C">
        <w:rPr>
          <w:rFonts w:cstheme="minorHAnsi"/>
          <w:bCs/>
          <w:color w:val="000000"/>
          <w:sz w:val="22"/>
        </w:rPr>
        <w:t xml:space="preserve">, Newby-Clark, </w:t>
      </w:r>
      <w:proofErr w:type="spellStart"/>
      <w:r w:rsidR="009E490F" w:rsidRPr="0043128C">
        <w:rPr>
          <w:rFonts w:cstheme="minorHAnsi"/>
          <w:bCs/>
          <w:color w:val="000000"/>
          <w:sz w:val="22"/>
        </w:rPr>
        <w:t>Radtke</w:t>
      </w:r>
      <w:proofErr w:type="spellEnd"/>
      <w:r w:rsidR="009E490F" w:rsidRPr="0043128C">
        <w:rPr>
          <w:rFonts w:cstheme="minorHAnsi"/>
          <w:bCs/>
          <w:color w:val="000000"/>
          <w:sz w:val="22"/>
        </w:rPr>
        <w:t xml:space="preserve">, &amp; </w:t>
      </w:r>
      <w:proofErr w:type="spellStart"/>
      <w:r w:rsidR="009E490F" w:rsidRPr="0043128C">
        <w:rPr>
          <w:rFonts w:cstheme="minorHAnsi"/>
          <w:bCs/>
          <w:color w:val="000000"/>
          <w:sz w:val="22"/>
        </w:rPr>
        <w:t>Hobden</w:t>
      </w:r>
      <w:proofErr w:type="spellEnd"/>
      <w:r w:rsidR="009E490F" w:rsidRPr="0043128C">
        <w:rPr>
          <w:rFonts w:cstheme="minorHAnsi"/>
          <w:bCs/>
          <w:color w:val="000000"/>
          <w:sz w:val="22"/>
        </w:rPr>
        <w:t>, 2013</w:t>
      </w:r>
      <w:r w:rsidR="0043128C">
        <w:rPr>
          <w:rFonts w:cstheme="minorHAnsi"/>
          <w:bCs/>
          <w:color w:val="000000"/>
          <w:sz w:val="22"/>
        </w:rPr>
        <w:t xml:space="preserve">, </w:t>
      </w:r>
      <w:r w:rsidR="0043128C" w:rsidRPr="0043128C">
        <w:rPr>
          <w:rFonts w:cstheme="minorHAnsi"/>
          <w:bCs/>
          <w:color w:val="000000"/>
          <w:sz w:val="22"/>
        </w:rPr>
        <w:t>p. 2</w:t>
      </w:r>
      <w:r w:rsidRPr="0043128C">
        <w:rPr>
          <w:rFonts w:cstheme="minorHAnsi"/>
          <w:color w:val="000000"/>
          <w:sz w:val="22"/>
        </w:rPr>
        <w:t>)</w:t>
      </w:r>
      <w:r w:rsidRPr="0043128C">
        <w:rPr>
          <w:rFonts w:cstheme="minorHAnsi"/>
          <w:color w:val="000000"/>
          <w:sz w:val="22"/>
        </w:rPr>
        <w:fldChar w:fldCharType="begin"/>
      </w:r>
      <w:r w:rsidRPr="0043128C">
        <w:rPr>
          <w:rFonts w:cstheme="minorHAnsi"/>
          <w:color w:val="000000"/>
          <w:sz w:val="22"/>
        </w:rPr>
        <w:instrText xml:space="preserve"> FILLIN  \* MERGEFORMAT </w:instrText>
      </w:r>
      <w:r w:rsidRPr="0043128C">
        <w:rPr>
          <w:rFonts w:cstheme="minorHAnsi"/>
          <w:color w:val="000000"/>
          <w:sz w:val="22"/>
        </w:rPr>
        <w:fldChar w:fldCharType="end"/>
      </w:r>
      <w:r w:rsidRPr="0043128C">
        <w:rPr>
          <w:rFonts w:cstheme="minorHAnsi"/>
          <w:color w:val="000000"/>
          <w:sz w:val="22"/>
        </w:rPr>
        <w:t>; therefore be it</w:t>
      </w:r>
    </w:p>
    <w:p w14:paraId="1C82DD00" w14:textId="77777777" w:rsidR="00C748E3" w:rsidRPr="0043128C" w:rsidRDefault="00C748E3" w:rsidP="00C748E3">
      <w:pPr>
        <w:ind w:left="2160" w:hanging="2160"/>
        <w:rPr>
          <w:rFonts w:cstheme="minorHAnsi"/>
          <w:color w:val="000000"/>
          <w:sz w:val="22"/>
        </w:rPr>
      </w:pPr>
    </w:p>
    <w:p w14:paraId="636516D9" w14:textId="19508659" w:rsidR="00C748E3" w:rsidRPr="0043128C" w:rsidRDefault="00C748E3" w:rsidP="00C748E3">
      <w:pPr>
        <w:spacing w:line="480" w:lineRule="auto"/>
        <w:ind w:left="2160" w:hanging="2160"/>
        <w:rPr>
          <w:rFonts w:cstheme="minorHAnsi"/>
          <w:color w:val="000000"/>
          <w:sz w:val="22"/>
        </w:rPr>
      </w:pPr>
      <w:r w:rsidRPr="0043128C">
        <w:rPr>
          <w:rFonts w:cstheme="minorHAnsi"/>
          <w:color w:val="000000"/>
          <w:sz w:val="22"/>
        </w:rPr>
        <w:t>RESOLVED,</w:t>
      </w:r>
      <w:r w:rsidRPr="0043128C">
        <w:rPr>
          <w:rFonts w:cstheme="minorHAnsi"/>
          <w:color w:val="000000"/>
          <w:sz w:val="22"/>
        </w:rPr>
        <w:tab/>
        <w:t xml:space="preserve">that </w:t>
      </w:r>
      <w:r w:rsidR="009E490F" w:rsidRPr="0043128C">
        <w:rPr>
          <w:rFonts w:cstheme="minorHAnsi"/>
          <w:color w:val="000000"/>
          <w:sz w:val="22"/>
          <w:szCs w:val="22"/>
        </w:rPr>
        <w:t>the Iowa Association of Nursing Students (IANS) encourages nursing schools to provide education to nursing students on the long-term effects that</w:t>
      </w:r>
      <w:r w:rsidR="00731CF2" w:rsidRPr="0043128C">
        <w:rPr>
          <w:rFonts w:cstheme="minorHAnsi"/>
          <w:color w:val="000000"/>
          <w:sz w:val="22"/>
          <w:szCs w:val="22"/>
        </w:rPr>
        <w:t xml:space="preserve"> a previous sexual assault can have on a </w:t>
      </w:r>
      <w:r w:rsidR="009E490F" w:rsidRPr="0043128C">
        <w:rPr>
          <w:rFonts w:cstheme="minorHAnsi"/>
          <w:color w:val="000000"/>
          <w:sz w:val="22"/>
          <w:szCs w:val="22"/>
        </w:rPr>
        <w:t>client</w:t>
      </w:r>
      <w:r w:rsidRPr="0043128C">
        <w:rPr>
          <w:rFonts w:cstheme="minorHAnsi"/>
          <w:color w:val="000000"/>
          <w:sz w:val="22"/>
        </w:rPr>
        <w:t>; and be it further</w:t>
      </w:r>
    </w:p>
    <w:p w14:paraId="382A7878" w14:textId="08B3E0BD" w:rsidR="00C748E3" w:rsidRPr="0043128C" w:rsidRDefault="00C748E3" w:rsidP="00C748E3">
      <w:pPr>
        <w:spacing w:line="480" w:lineRule="auto"/>
        <w:ind w:left="2160" w:hanging="2160"/>
        <w:rPr>
          <w:rFonts w:cstheme="minorHAnsi"/>
          <w:color w:val="000000"/>
          <w:sz w:val="22"/>
        </w:rPr>
      </w:pPr>
      <w:r w:rsidRPr="0043128C">
        <w:rPr>
          <w:rFonts w:cstheme="minorHAnsi"/>
          <w:color w:val="000000"/>
          <w:sz w:val="22"/>
        </w:rPr>
        <w:t>RESOLVED,</w:t>
      </w:r>
      <w:r w:rsidRPr="0043128C">
        <w:rPr>
          <w:rFonts w:cstheme="minorHAnsi"/>
          <w:color w:val="000000"/>
          <w:sz w:val="22"/>
        </w:rPr>
        <w:tab/>
        <w:t xml:space="preserve">that </w:t>
      </w:r>
      <w:r w:rsidR="00731CF2" w:rsidRPr="0043128C">
        <w:rPr>
          <w:rFonts w:cstheme="minorHAnsi"/>
          <w:color w:val="000000"/>
          <w:sz w:val="22"/>
          <w:szCs w:val="22"/>
        </w:rPr>
        <w:t>IANS include a sexual assault campaign or foundation at the 2019 IANS conference to provide information to students on the long-term effects of sexual assault, if feasible</w:t>
      </w:r>
      <w:r w:rsidRPr="0043128C">
        <w:rPr>
          <w:rFonts w:cstheme="minorHAnsi"/>
          <w:color w:val="000000"/>
          <w:sz w:val="22"/>
        </w:rPr>
        <w:t>; and be it further</w:t>
      </w:r>
    </w:p>
    <w:p w14:paraId="05E1C15C" w14:textId="7B2D1024" w:rsidR="00C748E3" w:rsidRPr="0043128C" w:rsidRDefault="00C748E3" w:rsidP="009E490F">
      <w:pPr>
        <w:spacing w:line="480" w:lineRule="auto"/>
        <w:ind w:left="2160" w:hanging="2160"/>
        <w:rPr>
          <w:rFonts w:cstheme="minorHAnsi"/>
          <w:color w:val="000000"/>
          <w:sz w:val="22"/>
        </w:rPr>
      </w:pPr>
      <w:r w:rsidRPr="0043128C">
        <w:rPr>
          <w:rFonts w:cstheme="minorHAnsi"/>
          <w:color w:val="000000"/>
          <w:sz w:val="22"/>
        </w:rPr>
        <w:lastRenderedPageBreak/>
        <w:t>RESOLVED,</w:t>
      </w:r>
      <w:r w:rsidRPr="0043128C">
        <w:rPr>
          <w:rFonts w:cstheme="minorHAnsi"/>
          <w:color w:val="000000"/>
          <w:sz w:val="22"/>
        </w:rPr>
        <w:tab/>
        <w:t xml:space="preserve">that </w:t>
      </w:r>
      <w:r w:rsidR="00731CF2" w:rsidRPr="0043128C">
        <w:rPr>
          <w:rFonts w:cstheme="minorHAnsi"/>
          <w:color w:val="000000"/>
          <w:sz w:val="22"/>
          <w:szCs w:val="22"/>
        </w:rPr>
        <w:t xml:space="preserve">Grand View University write an article bringing awareness to the long-term effects of sexual assault, and IANS share this article to their website, in </w:t>
      </w:r>
      <w:r w:rsidR="00731CF2" w:rsidRPr="0043128C">
        <w:rPr>
          <w:rFonts w:cstheme="minorHAnsi"/>
          <w:i/>
          <w:color w:val="000000"/>
          <w:sz w:val="22"/>
          <w:szCs w:val="22"/>
        </w:rPr>
        <w:t>Imprint</w:t>
      </w:r>
      <w:r w:rsidR="00731CF2" w:rsidRPr="0043128C">
        <w:rPr>
          <w:rFonts w:cstheme="minorHAnsi"/>
          <w:color w:val="000000"/>
          <w:sz w:val="22"/>
          <w:szCs w:val="22"/>
        </w:rPr>
        <w:t>, and on social media, if feasible</w:t>
      </w:r>
      <w:r w:rsidRPr="0043128C">
        <w:rPr>
          <w:rFonts w:cstheme="minorHAnsi"/>
          <w:color w:val="000000"/>
          <w:sz w:val="22"/>
        </w:rPr>
        <w:t>; and be it further</w:t>
      </w:r>
    </w:p>
    <w:p w14:paraId="40C3A630" w14:textId="7AE62490" w:rsidR="00C748E3" w:rsidRPr="00DC4186" w:rsidRDefault="009E490F" w:rsidP="00C748E3">
      <w:pPr>
        <w:spacing w:line="480" w:lineRule="auto"/>
        <w:ind w:left="2160" w:hanging="2160"/>
        <w:rPr>
          <w:color w:val="000000"/>
          <w:sz w:val="22"/>
        </w:rPr>
      </w:pPr>
      <w:r w:rsidRPr="0043128C">
        <w:rPr>
          <w:rFonts w:cstheme="minorHAnsi"/>
          <w:color w:val="000000"/>
          <w:sz w:val="22"/>
        </w:rPr>
        <w:t>RESOLVED,</w:t>
      </w:r>
      <w:r w:rsidRPr="0043128C">
        <w:rPr>
          <w:rFonts w:cstheme="minorHAnsi"/>
          <w:color w:val="000000"/>
          <w:sz w:val="22"/>
        </w:rPr>
        <w:tab/>
        <w:t>that IANS</w:t>
      </w:r>
      <w:r w:rsidR="00C748E3" w:rsidRPr="0043128C">
        <w:rPr>
          <w:rFonts w:cstheme="minorHAnsi"/>
          <w:color w:val="000000"/>
          <w:sz w:val="22"/>
        </w:rPr>
        <w:t xml:space="preserve"> send a copy of this resolution to </w:t>
      </w:r>
      <w:r w:rsidRPr="0043128C">
        <w:rPr>
          <w:rFonts w:cstheme="minorHAnsi"/>
          <w:color w:val="000000"/>
          <w:sz w:val="22"/>
          <w:szCs w:val="22"/>
        </w:rPr>
        <w:t>ANA, Iowa Association of Nurses, Association of Women’s Health, Obstetric and Neonatal Nurses, American Forensic Nurses, Emergency Nurses Association</w:t>
      </w:r>
      <w:r w:rsidR="00C748E3" w:rsidRPr="0043128C">
        <w:rPr>
          <w:rFonts w:cstheme="minorHAnsi"/>
          <w:color w:val="000000"/>
          <w:sz w:val="22"/>
        </w:rPr>
        <w:t>, and all others</w:t>
      </w:r>
      <w:r w:rsidRPr="0043128C">
        <w:rPr>
          <w:rFonts w:cstheme="minorHAnsi"/>
          <w:color w:val="000000"/>
          <w:sz w:val="22"/>
        </w:rPr>
        <w:t xml:space="preserve"> deemed appropriate by the IANS </w:t>
      </w:r>
      <w:r w:rsidR="00C748E3" w:rsidRPr="0043128C">
        <w:rPr>
          <w:rFonts w:cstheme="minorHAnsi"/>
          <w:color w:val="000000"/>
          <w:sz w:val="22"/>
        </w:rPr>
        <w:t>Board of Directors</w:t>
      </w:r>
      <w:r w:rsidR="00C748E3" w:rsidRPr="00DC4186">
        <w:rPr>
          <w:color w:val="000000"/>
          <w:sz w:val="22"/>
        </w:rPr>
        <w:t>.</w:t>
      </w:r>
    </w:p>
    <w:p w14:paraId="73CF5181" w14:textId="0DBD0688" w:rsidR="00C748E3" w:rsidRDefault="00C748E3" w:rsidP="008467D1">
      <w:pPr>
        <w:rPr>
          <w:sz w:val="32"/>
          <w:szCs w:val="32"/>
        </w:rPr>
      </w:pPr>
    </w:p>
    <w:p w14:paraId="27B04E59" w14:textId="31BA75FD" w:rsidR="00C748E3" w:rsidRDefault="00C748E3" w:rsidP="008467D1">
      <w:pPr>
        <w:rPr>
          <w:sz w:val="32"/>
          <w:szCs w:val="32"/>
        </w:rPr>
      </w:pPr>
    </w:p>
    <w:p w14:paraId="594D3397" w14:textId="01C1090B" w:rsidR="00C748E3" w:rsidRDefault="00C748E3">
      <w:pPr>
        <w:rPr>
          <w:sz w:val="32"/>
          <w:szCs w:val="32"/>
        </w:rPr>
      </w:pPr>
      <w:r>
        <w:rPr>
          <w:sz w:val="32"/>
          <w:szCs w:val="32"/>
        </w:rPr>
        <w:br w:type="page"/>
      </w:r>
    </w:p>
    <w:p w14:paraId="2961D4EC" w14:textId="29E2D64B" w:rsidR="00C748E3" w:rsidRDefault="009901AD" w:rsidP="00C748E3">
      <w:pPr>
        <w:rPr>
          <w:color w:val="000000"/>
          <w:sz w:val="22"/>
        </w:rPr>
      </w:pPr>
      <w:r>
        <w:rPr>
          <w:color w:val="000000"/>
          <w:sz w:val="22"/>
        </w:rPr>
        <w:lastRenderedPageBreak/>
        <w:t>Resolution #4</w:t>
      </w:r>
    </w:p>
    <w:p w14:paraId="29321EF4" w14:textId="77777777" w:rsidR="00C748E3" w:rsidRPr="00DC4186" w:rsidRDefault="00C748E3" w:rsidP="00C748E3">
      <w:pPr>
        <w:rPr>
          <w:color w:val="000000"/>
          <w:sz w:val="22"/>
        </w:rPr>
      </w:pPr>
    </w:p>
    <w:p w14:paraId="02DA397B" w14:textId="0602D627" w:rsidR="00C748E3" w:rsidRPr="002B4CF5" w:rsidRDefault="00C748E3" w:rsidP="00C748E3">
      <w:pPr>
        <w:ind w:left="2160" w:hanging="2160"/>
        <w:rPr>
          <w:rFonts w:cstheme="minorHAnsi"/>
          <w:b/>
          <w:color w:val="000000"/>
          <w:sz w:val="22"/>
        </w:rPr>
      </w:pPr>
      <w:r w:rsidRPr="00DC4186">
        <w:rPr>
          <w:b/>
          <w:color w:val="000000"/>
          <w:sz w:val="22"/>
        </w:rPr>
        <w:t>TOPIC:</w:t>
      </w:r>
      <w:r w:rsidRPr="00DC4186">
        <w:rPr>
          <w:b/>
          <w:color w:val="000000"/>
          <w:sz w:val="22"/>
        </w:rPr>
        <w:tab/>
      </w:r>
      <w:r w:rsidR="009901AD" w:rsidRPr="002B4CF5">
        <w:rPr>
          <w:rFonts w:cstheme="minorHAnsi"/>
          <w:b/>
          <w:color w:val="000000"/>
          <w:sz w:val="22"/>
        </w:rPr>
        <w:t>IN SUPPORT OF DISINFECTION CAP USE INSTEAD OF MANUAL SWABBING OF IV ACCESS PORTS</w:t>
      </w:r>
      <w:r w:rsidRPr="002B4CF5">
        <w:rPr>
          <w:rFonts w:cstheme="minorHAnsi"/>
          <w:b/>
          <w:bCs/>
          <w:caps/>
          <w:color w:val="000000"/>
          <w:sz w:val="22"/>
        </w:rPr>
        <w:t xml:space="preserve"> </w:t>
      </w:r>
      <w:r w:rsidRPr="002B4CF5">
        <w:rPr>
          <w:rFonts w:cstheme="minorHAnsi"/>
          <w:b/>
          <w:color w:val="000000"/>
          <w:sz w:val="22"/>
        </w:rPr>
        <w:t xml:space="preserve"> </w:t>
      </w:r>
    </w:p>
    <w:p w14:paraId="08DBD810" w14:textId="77777777" w:rsidR="00C748E3" w:rsidRPr="002B4CF5" w:rsidRDefault="00C748E3" w:rsidP="00C748E3">
      <w:pPr>
        <w:ind w:firstLine="720"/>
        <w:rPr>
          <w:rFonts w:cstheme="minorHAnsi"/>
          <w:b/>
          <w:color w:val="000000"/>
          <w:sz w:val="22"/>
        </w:rPr>
      </w:pPr>
    </w:p>
    <w:p w14:paraId="182DCEC0" w14:textId="1617B7CF" w:rsidR="00C748E3" w:rsidRPr="002B4CF5" w:rsidRDefault="00C748E3" w:rsidP="009901AD">
      <w:pPr>
        <w:rPr>
          <w:rFonts w:cstheme="minorHAnsi"/>
          <w:b/>
          <w:color w:val="000000"/>
          <w:sz w:val="22"/>
        </w:rPr>
      </w:pPr>
      <w:r w:rsidRPr="002B4CF5">
        <w:rPr>
          <w:rFonts w:cstheme="minorHAnsi"/>
          <w:b/>
          <w:color w:val="000000"/>
          <w:sz w:val="22"/>
        </w:rPr>
        <w:t>SUBMITTED BY:</w:t>
      </w:r>
      <w:r w:rsidRPr="002B4CF5">
        <w:rPr>
          <w:rFonts w:cstheme="minorHAnsi"/>
          <w:b/>
          <w:color w:val="000000"/>
          <w:sz w:val="22"/>
        </w:rPr>
        <w:tab/>
      </w:r>
      <w:r w:rsidRPr="002B4CF5">
        <w:rPr>
          <w:rFonts w:cstheme="minorHAnsi"/>
          <w:b/>
          <w:color w:val="000000"/>
          <w:sz w:val="22"/>
        </w:rPr>
        <w:tab/>
      </w:r>
      <w:r w:rsidR="009901AD" w:rsidRPr="002B4CF5">
        <w:rPr>
          <w:rFonts w:cstheme="minorHAnsi"/>
          <w:b/>
          <w:color w:val="000000"/>
          <w:sz w:val="22"/>
        </w:rPr>
        <w:t>The University of Iowa Association of Nursing Students</w:t>
      </w:r>
      <w:r w:rsidRPr="002B4CF5">
        <w:rPr>
          <w:rFonts w:cstheme="minorHAnsi"/>
          <w:b/>
          <w:color w:val="000000"/>
          <w:sz w:val="22"/>
        </w:rPr>
        <w:t xml:space="preserve">   </w:t>
      </w:r>
    </w:p>
    <w:p w14:paraId="30615645" w14:textId="77777777" w:rsidR="00C748E3" w:rsidRPr="002B4CF5" w:rsidRDefault="00C748E3" w:rsidP="00C748E3">
      <w:pPr>
        <w:rPr>
          <w:rFonts w:cstheme="minorHAnsi"/>
          <w:b/>
          <w:color w:val="000000"/>
          <w:sz w:val="22"/>
        </w:rPr>
      </w:pPr>
    </w:p>
    <w:p w14:paraId="21376996" w14:textId="2E8945F3" w:rsidR="00C748E3" w:rsidRPr="002B4CF5" w:rsidRDefault="00C748E3" w:rsidP="00C748E3">
      <w:pPr>
        <w:rPr>
          <w:rFonts w:cstheme="minorHAnsi"/>
          <w:b/>
          <w:color w:val="000000"/>
          <w:sz w:val="22"/>
        </w:rPr>
      </w:pPr>
      <w:r w:rsidRPr="002B4CF5">
        <w:rPr>
          <w:rFonts w:cstheme="minorHAnsi"/>
          <w:b/>
          <w:color w:val="000000"/>
          <w:sz w:val="22"/>
        </w:rPr>
        <w:t>AUTHORS:</w:t>
      </w:r>
      <w:r w:rsidRPr="002B4CF5">
        <w:rPr>
          <w:rFonts w:cstheme="minorHAnsi"/>
          <w:b/>
          <w:color w:val="000000"/>
          <w:sz w:val="22"/>
        </w:rPr>
        <w:tab/>
      </w:r>
      <w:r w:rsidRPr="002B4CF5">
        <w:rPr>
          <w:rFonts w:cstheme="minorHAnsi"/>
          <w:b/>
          <w:color w:val="000000"/>
          <w:sz w:val="22"/>
        </w:rPr>
        <w:tab/>
      </w:r>
      <w:r w:rsidR="009D73F4">
        <w:rPr>
          <w:rFonts w:cstheme="minorHAnsi"/>
          <w:b/>
          <w:color w:val="000000"/>
          <w:sz w:val="22"/>
        </w:rPr>
        <w:t xml:space="preserve">McKenna </w:t>
      </w:r>
      <w:proofErr w:type="spellStart"/>
      <w:r w:rsidR="009D73F4">
        <w:rPr>
          <w:rFonts w:cstheme="minorHAnsi"/>
          <w:b/>
          <w:color w:val="000000"/>
          <w:sz w:val="22"/>
        </w:rPr>
        <w:t>Cronbaugh</w:t>
      </w:r>
      <w:proofErr w:type="spellEnd"/>
      <w:r w:rsidR="009D73F4">
        <w:rPr>
          <w:rFonts w:cstheme="minorHAnsi"/>
          <w:b/>
          <w:color w:val="000000"/>
          <w:sz w:val="22"/>
        </w:rPr>
        <w:t xml:space="preserve"> &amp;</w:t>
      </w:r>
      <w:r w:rsidR="009901AD" w:rsidRPr="002B4CF5">
        <w:rPr>
          <w:rFonts w:cstheme="minorHAnsi"/>
          <w:b/>
          <w:color w:val="000000"/>
          <w:sz w:val="22"/>
        </w:rPr>
        <w:t xml:space="preserve"> Elyssa </w:t>
      </w:r>
      <w:proofErr w:type="spellStart"/>
      <w:r w:rsidR="009901AD" w:rsidRPr="002B4CF5">
        <w:rPr>
          <w:rFonts w:cstheme="minorHAnsi"/>
          <w:b/>
          <w:color w:val="000000"/>
          <w:sz w:val="22"/>
        </w:rPr>
        <w:t>Lavigne</w:t>
      </w:r>
      <w:proofErr w:type="spellEnd"/>
    </w:p>
    <w:p w14:paraId="65DA7522" w14:textId="77777777" w:rsidR="00C748E3" w:rsidRPr="002B4CF5" w:rsidRDefault="00C748E3" w:rsidP="00C748E3">
      <w:pPr>
        <w:rPr>
          <w:rFonts w:cstheme="minorHAnsi"/>
          <w:b/>
          <w:color w:val="000000"/>
          <w:sz w:val="22"/>
        </w:rPr>
      </w:pPr>
    </w:p>
    <w:p w14:paraId="08CC8ACC" w14:textId="233ACF1E" w:rsidR="00C748E3" w:rsidRPr="002B4CF5" w:rsidRDefault="00C748E3" w:rsidP="00C748E3">
      <w:pPr>
        <w:ind w:left="2160" w:hanging="2160"/>
        <w:rPr>
          <w:rFonts w:cstheme="minorHAnsi"/>
          <w:color w:val="000000"/>
          <w:sz w:val="22"/>
        </w:rPr>
      </w:pPr>
      <w:r w:rsidRPr="002B4CF5">
        <w:rPr>
          <w:rFonts w:cstheme="minorHAnsi"/>
          <w:color w:val="000000"/>
          <w:sz w:val="22"/>
        </w:rPr>
        <w:t>WHEREAS,</w:t>
      </w:r>
      <w:r w:rsidRPr="002B4CF5">
        <w:rPr>
          <w:rFonts w:cstheme="minorHAnsi"/>
          <w:color w:val="000000"/>
          <w:sz w:val="22"/>
        </w:rPr>
        <w:tab/>
      </w:r>
      <w:r w:rsidR="009901AD" w:rsidRPr="002B4CF5">
        <w:rPr>
          <w:rFonts w:cstheme="minorHAnsi"/>
          <w:lang w:val="nl-NL"/>
        </w:rPr>
        <w:t>Voor et al. (2017</w:t>
      </w:r>
      <w:r w:rsidR="009901AD" w:rsidRPr="002B4CF5">
        <w:rPr>
          <w:rFonts w:cstheme="minorHAnsi"/>
        </w:rPr>
        <w:t>, p. 35) found through a systematic review and meta-analysis that manual disinfection with chlorhexidine, povidone iodine, or 70% alcohol for a minimum of ten seconds followed by thirty seconds drying time has proven to be effective in reducing rates of bloodstream infections</w:t>
      </w:r>
      <w:r w:rsidRPr="002B4CF5">
        <w:rPr>
          <w:rFonts w:cstheme="minorHAnsi"/>
          <w:color w:val="000000"/>
          <w:sz w:val="22"/>
        </w:rPr>
        <w:t>; and</w:t>
      </w:r>
    </w:p>
    <w:p w14:paraId="29F567BD" w14:textId="128B1FE2" w:rsidR="00C748E3" w:rsidRPr="002B4CF5" w:rsidRDefault="00C748E3" w:rsidP="00C748E3">
      <w:pPr>
        <w:ind w:left="2160" w:hanging="2160"/>
        <w:rPr>
          <w:rFonts w:cstheme="minorHAnsi"/>
          <w:color w:val="000000"/>
          <w:sz w:val="22"/>
        </w:rPr>
      </w:pPr>
      <w:r w:rsidRPr="002B4CF5">
        <w:rPr>
          <w:rFonts w:cstheme="minorHAnsi"/>
          <w:color w:val="000000"/>
          <w:sz w:val="22"/>
        </w:rPr>
        <w:t>WHEREAS,</w:t>
      </w:r>
      <w:r w:rsidRPr="002B4CF5">
        <w:rPr>
          <w:rFonts w:cstheme="minorHAnsi"/>
          <w:color w:val="000000"/>
          <w:sz w:val="22"/>
        </w:rPr>
        <w:tab/>
      </w:r>
      <w:r w:rsidR="009D73F4">
        <w:rPr>
          <w:rFonts w:cstheme="minorHAnsi"/>
        </w:rPr>
        <w:t>n</w:t>
      </w:r>
      <w:r w:rsidR="009901AD" w:rsidRPr="002B4CF5">
        <w:rPr>
          <w:rFonts w:cstheme="minorHAnsi"/>
        </w:rPr>
        <w:t>ursing compliance rates with proper manual swabbing procedure was found to be 35%</w:t>
      </w:r>
      <w:r w:rsidRPr="002B4CF5">
        <w:rPr>
          <w:rFonts w:cstheme="minorHAnsi"/>
          <w:color w:val="000000"/>
          <w:sz w:val="22"/>
        </w:rPr>
        <w:t xml:space="preserve"> (</w:t>
      </w:r>
      <w:proofErr w:type="spellStart"/>
      <w:r w:rsidR="009901AD" w:rsidRPr="002B4CF5">
        <w:rPr>
          <w:rFonts w:cstheme="minorHAnsi"/>
        </w:rPr>
        <w:t>Voor</w:t>
      </w:r>
      <w:proofErr w:type="spellEnd"/>
      <w:r w:rsidR="009901AD" w:rsidRPr="002B4CF5">
        <w:rPr>
          <w:rFonts w:cstheme="minorHAnsi"/>
        </w:rPr>
        <w:t xml:space="preserve"> et al., 2017, p. 35</w:t>
      </w:r>
      <w:r w:rsidRPr="002B4CF5">
        <w:rPr>
          <w:rFonts w:cstheme="minorHAnsi"/>
          <w:color w:val="000000"/>
          <w:sz w:val="22"/>
        </w:rPr>
        <w:t>)</w:t>
      </w:r>
      <w:r w:rsidRPr="002B4CF5">
        <w:rPr>
          <w:rFonts w:cstheme="minorHAnsi"/>
          <w:color w:val="000000"/>
          <w:sz w:val="22"/>
        </w:rPr>
        <w:fldChar w:fldCharType="begin"/>
      </w:r>
      <w:r w:rsidRPr="002B4CF5">
        <w:rPr>
          <w:rFonts w:cstheme="minorHAnsi"/>
          <w:color w:val="000000"/>
          <w:sz w:val="22"/>
        </w:rPr>
        <w:instrText xml:space="preserve"> FILLIN  \* MERGEFORMAT </w:instrText>
      </w:r>
      <w:r w:rsidRPr="002B4CF5">
        <w:rPr>
          <w:rFonts w:cstheme="minorHAnsi"/>
          <w:color w:val="000000"/>
          <w:sz w:val="22"/>
        </w:rPr>
        <w:fldChar w:fldCharType="end"/>
      </w:r>
      <w:r w:rsidRPr="002B4CF5">
        <w:rPr>
          <w:rFonts w:cstheme="minorHAnsi"/>
          <w:color w:val="000000"/>
          <w:sz w:val="22"/>
        </w:rPr>
        <w:t>; and</w:t>
      </w:r>
    </w:p>
    <w:p w14:paraId="469976E8" w14:textId="5F485E4C" w:rsidR="00C748E3" w:rsidRPr="002B4CF5" w:rsidRDefault="00C748E3" w:rsidP="00C748E3">
      <w:pPr>
        <w:ind w:left="2160" w:hanging="2160"/>
        <w:rPr>
          <w:rFonts w:cstheme="minorHAnsi"/>
          <w:color w:val="000000"/>
          <w:sz w:val="22"/>
        </w:rPr>
      </w:pPr>
      <w:r w:rsidRPr="002B4CF5">
        <w:rPr>
          <w:rFonts w:cstheme="minorHAnsi"/>
          <w:color w:val="000000"/>
          <w:sz w:val="22"/>
        </w:rPr>
        <w:t>WHEREAS,</w:t>
      </w:r>
      <w:r w:rsidRPr="002B4CF5">
        <w:rPr>
          <w:rFonts w:cstheme="minorHAnsi"/>
          <w:color w:val="000000"/>
          <w:sz w:val="22"/>
        </w:rPr>
        <w:tab/>
      </w:r>
      <w:r w:rsidR="009D73F4">
        <w:rPr>
          <w:rFonts w:cstheme="minorHAnsi"/>
        </w:rPr>
        <w:t>t</w:t>
      </w:r>
      <w:r w:rsidR="009901AD" w:rsidRPr="002B4CF5">
        <w:rPr>
          <w:rFonts w:cstheme="minorHAnsi"/>
        </w:rPr>
        <w:t>he compliance rate with manual swabbing was low, yet the median compliance rate of nurses with disinfection cap use was found to be 82.5% (</w:t>
      </w:r>
      <w:proofErr w:type="spellStart"/>
      <w:r w:rsidR="009901AD" w:rsidRPr="002B4CF5">
        <w:rPr>
          <w:rFonts w:cstheme="minorHAnsi"/>
        </w:rPr>
        <w:t>Voor</w:t>
      </w:r>
      <w:proofErr w:type="spellEnd"/>
      <w:r w:rsidR="009901AD" w:rsidRPr="002B4CF5">
        <w:rPr>
          <w:rFonts w:cstheme="minorHAnsi"/>
        </w:rPr>
        <w:t xml:space="preserve"> et al., 2017, p. 38). Thus, using disinfection caps increases the chances of proper use by nurses and therefore reduces the rate of HAI</w:t>
      </w:r>
      <w:r w:rsidR="009901AD" w:rsidRPr="002B4CF5">
        <w:rPr>
          <w:rFonts w:cstheme="minorHAnsi"/>
          <w:lang w:val="fr-FR"/>
        </w:rPr>
        <w:t>’</w:t>
      </w:r>
      <w:r w:rsidR="009901AD" w:rsidRPr="002B4CF5">
        <w:rPr>
          <w:rFonts w:cstheme="minorHAnsi"/>
        </w:rPr>
        <w:t>s bloodstream infections</w:t>
      </w:r>
      <w:r w:rsidRPr="002B4CF5">
        <w:rPr>
          <w:rFonts w:cstheme="minorHAnsi"/>
          <w:color w:val="000000"/>
          <w:sz w:val="22"/>
        </w:rPr>
        <w:fldChar w:fldCharType="begin"/>
      </w:r>
      <w:r w:rsidRPr="002B4CF5">
        <w:rPr>
          <w:rFonts w:cstheme="minorHAnsi"/>
          <w:color w:val="000000"/>
          <w:sz w:val="22"/>
        </w:rPr>
        <w:instrText xml:space="preserve"> FILLIN  \* MERGEFORMAT </w:instrText>
      </w:r>
      <w:r w:rsidRPr="002B4CF5">
        <w:rPr>
          <w:rFonts w:cstheme="minorHAnsi"/>
          <w:color w:val="000000"/>
          <w:sz w:val="22"/>
        </w:rPr>
        <w:fldChar w:fldCharType="end"/>
      </w:r>
      <w:r w:rsidRPr="002B4CF5">
        <w:rPr>
          <w:rFonts w:cstheme="minorHAnsi"/>
          <w:color w:val="000000"/>
          <w:sz w:val="22"/>
        </w:rPr>
        <w:t>; and</w:t>
      </w:r>
    </w:p>
    <w:p w14:paraId="0873736F" w14:textId="15FD68C0" w:rsidR="00C748E3" w:rsidRPr="002B4CF5" w:rsidRDefault="00C748E3" w:rsidP="00C748E3">
      <w:pPr>
        <w:ind w:left="2160" w:hanging="2160"/>
        <w:rPr>
          <w:rFonts w:cstheme="minorHAnsi"/>
          <w:color w:val="000000"/>
          <w:sz w:val="22"/>
        </w:rPr>
      </w:pPr>
      <w:r w:rsidRPr="002B4CF5">
        <w:rPr>
          <w:rFonts w:cstheme="minorHAnsi"/>
          <w:color w:val="000000"/>
          <w:sz w:val="22"/>
        </w:rPr>
        <w:t>WHEREAS,</w:t>
      </w:r>
      <w:r w:rsidRPr="002B4CF5">
        <w:rPr>
          <w:rFonts w:cstheme="minorHAnsi"/>
          <w:color w:val="000000"/>
          <w:sz w:val="22"/>
        </w:rPr>
        <w:tab/>
      </w:r>
      <w:r w:rsidR="009901AD" w:rsidRPr="002B4CF5">
        <w:rPr>
          <w:rFonts w:cstheme="minorHAnsi"/>
        </w:rPr>
        <w:t xml:space="preserve">Casey, </w:t>
      </w:r>
      <w:proofErr w:type="spellStart"/>
      <w:r w:rsidR="009901AD" w:rsidRPr="002B4CF5">
        <w:rPr>
          <w:rFonts w:cstheme="minorHAnsi"/>
        </w:rPr>
        <w:t>Karpanen</w:t>
      </w:r>
      <w:proofErr w:type="spellEnd"/>
      <w:r w:rsidR="009901AD" w:rsidRPr="002B4CF5">
        <w:rPr>
          <w:rFonts w:cstheme="minorHAnsi"/>
        </w:rPr>
        <w:t>, Nightingale and Elliott (2018, p. 3) demonstrated in a controlled laboratory study that disinfection caps with 70% isopropyl alcohol were more effective at reducing microbial contamination when compared to manual swabbing with alcohol wipes, even if the nurse had cleaned the IV access hub for fifteen seconds</w:t>
      </w:r>
      <w:r w:rsidRPr="002B4CF5">
        <w:rPr>
          <w:rFonts w:cstheme="minorHAnsi"/>
          <w:color w:val="000000"/>
          <w:sz w:val="22"/>
        </w:rPr>
        <w:fldChar w:fldCharType="begin"/>
      </w:r>
      <w:r w:rsidRPr="002B4CF5">
        <w:rPr>
          <w:rFonts w:cstheme="minorHAnsi"/>
          <w:color w:val="000000"/>
          <w:sz w:val="22"/>
        </w:rPr>
        <w:instrText xml:space="preserve"> FILLIN  \* MERGEFORMAT </w:instrText>
      </w:r>
      <w:r w:rsidRPr="002B4CF5">
        <w:rPr>
          <w:rFonts w:cstheme="minorHAnsi"/>
          <w:color w:val="000000"/>
          <w:sz w:val="22"/>
        </w:rPr>
        <w:fldChar w:fldCharType="end"/>
      </w:r>
      <w:r w:rsidRPr="002B4CF5">
        <w:rPr>
          <w:rFonts w:cstheme="minorHAnsi"/>
          <w:color w:val="000000"/>
          <w:sz w:val="22"/>
        </w:rPr>
        <w:t>; and</w:t>
      </w:r>
    </w:p>
    <w:p w14:paraId="502011EF" w14:textId="12D28022" w:rsidR="00C748E3" w:rsidRPr="002B4CF5" w:rsidRDefault="00C748E3" w:rsidP="00C748E3">
      <w:pPr>
        <w:ind w:left="2160" w:hanging="2160"/>
        <w:rPr>
          <w:rFonts w:cstheme="minorHAnsi"/>
          <w:color w:val="000000"/>
          <w:sz w:val="22"/>
        </w:rPr>
      </w:pPr>
      <w:r w:rsidRPr="002B4CF5">
        <w:rPr>
          <w:rFonts w:cstheme="minorHAnsi"/>
          <w:color w:val="000000"/>
          <w:sz w:val="22"/>
        </w:rPr>
        <w:t>WHEREAS,</w:t>
      </w:r>
      <w:r w:rsidRPr="002B4CF5">
        <w:rPr>
          <w:rFonts w:cstheme="minorHAnsi"/>
          <w:color w:val="000000"/>
          <w:sz w:val="22"/>
        </w:rPr>
        <w:tab/>
      </w:r>
      <w:r w:rsidR="009901AD" w:rsidRPr="002B4CF5">
        <w:rPr>
          <w:rFonts w:cstheme="minorHAnsi"/>
        </w:rPr>
        <w:t>Kamboj et al. (2015, p. 1) has shown that implementation of a passive disinfection cap resulted in a 34% decrease in hospital-wide HAI</w:t>
      </w:r>
      <w:r w:rsidR="009901AD" w:rsidRPr="002B4CF5">
        <w:rPr>
          <w:rFonts w:cstheme="minorHAnsi"/>
          <w:lang w:val="fr-FR"/>
        </w:rPr>
        <w:t>’</w:t>
      </w:r>
      <w:r w:rsidR="009901AD" w:rsidRPr="002B4CF5">
        <w:rPr>
          <w:rFonts w:cstheme="minorHAnsi"/>
        </w:rPr>
        <w:t>s due to central lines</w:t>
      </w:r>
      <w:r w:rsidRPr="002B4CF5">
        <w:rPr>
          <w:rFonts w:cstheme="minorHAnsi"/>
          <w:color w:val="000000"/>
          <w:sz w:val="22"/>
        </w:rPr>
        <w:fldChar w:fldCharType="begin"/>
      </w:r>
      <w:r w:rsidRPr="002B4CF5">
        <w:rPr>
          <w:rFonts w:cstheme="minorHAnsi"/>
          <w:color w:val="000000"/>
          <w:sz w:val="22"/>
        </w:rPr>
        <w:instrText xml:space="preserve"> FILLIN  \* MERGEFORMAT </w:instrText>
      </w:r>
      <w:r w:rsidRPr="002B4CF5">
        <w:rPr>
          <w:rFonts w:cstheme="minorHAnsi"/>
          <w:color w:val="000000"/>
          <w:sz w:val="22"/>
        </w:rPr>
        <w:fldChar w:fldCharType="end"/>
      </w:r>
      <w:r w:rsidRPr="002B4CF5">
        <w:rPr>
          <w:rFonts w:cstheme="minorHAnsi"/>
          <w:color w:val="000000"/>
          <w:sz w:val="22"/>
        </w:rPr>
        <w:t>; and</w:t>
      </w:r>
    </w:p>
    <w:p w14:paraId="6D2850A1" w14:textId="3D83A64C" w:rsidR="00C748E3" w:rsidRPr="002B4CF5" w:rsidRDefault="00C748E3" w:rsidP="009901AD">
      <w:pPr>
        <w:ind w:left="2160" w:hanging="2160"/>
        <w:rPr>
          <w:rFonts w:cstheme="minorHAnsi"/>
          <w:color w:val="000000"/>
          <w:sz w:val="22"/>
        </w:rPr>
      </w:pPr>
      <w:r w:rsidRPr="002B4CF5">
        <w:rPr>
          <w:rFonts w:cstheme="minorHAnsi"/>
          <w:color w:val="000000"/>
          <w:sz w:val="22"/>
        </w:rPr>
        <w:t>WHEREAS,</w:t>
      </w:r>
      <w:r w:rsidRPr="002B4CF5">
        <w:rPr>
          <w:rFonts w:cstheme="minorHAnsi"/>
          <w:color w:val="000000"/>
          <w:sz w:val="22"/>
        </w:rPr>
        <w:tab/>
      </w:r>
      <w:r w:rsidR="009D73F4">
        <w:rPr>
          <w:rFonts w:cstheme="minorHAnsi"/>
        </w:rPr>
        <w:t>i</w:t>
      </w:r>
      <w:r w:rsidR="009901AD" w:rsidRPr="002B4CF5">
        <w:rPr>
          <w:rFonts w:cstheme="minorHAnsi"/>
        </w:rPr>
        <w:t>t was also found that a decrease in the CLABSI rate fell from 2.3 to 0.3 infections per 1,000 catheter days after introduction of CVC disinfection caps</w:t>
      </w:r>
      <w:r w:rsidRPr="002B4CF5">
        <w:rPr>
          <w:rFonts w:cstheme="minorHAnsi"/>
          <w:color w:val="000000"/>
          <w:sz w:val="22"/>
        </w:rPr>
        <w:t xml:space="preserve"> (</w:t>
      </w:r>
      <w:r w:rsidR="009901AD" w:rsidRPr="002B4CF5">
        <w:rPr>
          <w:rFonts w:cstheme="minorHAnsi"/>
        </w:rPr>
        <w:t>Kamboj et al. 2015, p. 7</w:t>
      </w:r>
      <w:r w:rsidRPr="002B4CF5">
        <w:rPr>
          <w:rFonts w:cstheme="minorHAnsi"/>
          <w:color w:val="000000"/>
          <w:sz w:val="22"/>
        </w:rPr>
        <w:t>)</w:t>
      </w:r>
      <w:r w:rsidRPr="002B4CF5">
        <w:rPr>
          <w:rFonts w:cstheme="minorHAnsi"/>
          <w:color w:val="000000"/>
          <w:sz w:val="22"/>
        </w:rPr>
        <w:fldChar w:fldCharType="begin"/>
      </w:r>
      <w:r w:rsidRPr="002B4CF5">
        <w:rPr>
          <w:rFonts w:cstheme="minorHAnsi"/>
          <w:color w:val="000000"/>
          <w:sz w:val="22"/>
        </w:rPr>
        <w:instrText xml:space="preserve"> FILLIN  \* MERGEFORMAT </w:instrText>
      </w:r>
      <w:r w:rsidRPr="002B4CF5">
        <w:rPr>
          <w:rFonts w:cstheme="minorHAnsi"/>
          <w:color w:val="000000"/>
          <w:sz w:val="22"/>
        </w:rPr>
        <w:fldChar w:fldCharType="end"/>
      </w:r>
      <w:r w:rsidRPr="002B4CF5">
        <w:rPr>
          <w:rFonts w:cstheme="minorHAnsi"/>
          <w:color w:val="000000"/>
          <w:sz w:val="22"/>
        </w:rPr>
        <w:t>; and</w:t>
      </w:r>
    </w:p>
    <w:p w14:paraId="3EAA254D" w14:textId="72138812" w:rsidR="00C748E3" w:rsidRPr="002B4CF5" w:rsidRDefault="00C748E3" w:rsidP="00C748E3">
      <w:pPr>
        <w:ind w:left="2160" w:hanging="2160"/>
        <w:rPr>
          <w:rFonts w:cstheme="minorHAnsi"/>
          <w:color w:val="000000"/>
          <w:sz w:val="22"/>
        </w:rPr>
      </w:pPr>
      <w:r w:rsidRPr="002B4CF5">
        <w:rPr>
          <w:rFonts w:cstheme="minorHAnsi"/>
          <w:color w:val="000000"/>
          <w:sz w:val="22"/>
        </w:rPr>
        <w:t>WHEREAS,</w:t>
      </w:r>
      <w:r w:rsidRPr="002B4CF5">
        <w:rPr>
          <w:rFonts w:cstheme="minorHAnsi"/>
          <w:color w:val="000000"/>
          <w:sz w:val="22"/>
        </w:rPr>
        <w:tab/>
      </w:r>
      <w:r w:rsidR="009901AD" w:rsidRPr="002B4CF5">
        <w:rPr>
          <w:rFonts w:cstheme="minorHAnsi"/>
        </w:rPr>
        <w:t>it was discovered that including disinfection swab caps within the hospital units and providing necessary education to staff on proper use may increase the cost of care to the providing center but the average annual net savings associated with use of disinfection caps was estimated to be in the millions for this facility</w:t>
      </w:r>
      <w:r w:rsidRPr="002B4CF5">
        <w:rPr>
          <w:rFonts w:cstheme="minorHAnsi"/>
          <w:color w:val="000000"/>
          <w:sz w:val="22"/>
        </w:rPr>
        <w:t xml:space="preserve"> (</w:t>
      </w:r>
      <w:r w:rsidR="009901AD" w:rsidRPr="002B4CF5">
        <w:rPr>
          <w:rFonts w:cstheme="minorHAnsi"/>
        </w:rPr>
        <w:t>Kamboj et al. 2015, p. 6</w:t>
      </w:r>
      <w:r w:rsidRPr="002B4CF5">
        <w:rPr>
          <w:rFonts w:cstheme="minorHAnsi"/>
          <w:color w:val="000000"/>
          <w:sz w:val="22"/>
        </w:rPr>
        <w:t>)</w:t>
      </w:r>
      <w:r w:rsidRPr="002B4CF5">
        <w:rPr>
          <w:rFonts w:cstheme="minorHAnsi"/>
          <w:color w:val="000000"/>
          <w:sz w:val="22"/>
        </w:rPr>
        <w:fldChar w:fldCharType="begin"/>
      </w:r>
      <w:r w:rsidRPr="002B4CF5">
        <w:rPr>
          <w:rFonts w:cstheme="minorHAnsi"/>
          <w:color w:val="000000"/>
          <w:sz w:val="22"/>
        </w:rPr>
        <w:instrText xml:space="preserve"> FILLIN  \* MERGEFORMAT </w:instrText>
      </w:r>
      <w:r w:rsidRPr="002B4CF5">
        <w:rPr>
          <w:rFonts w:cstheme="minorHAnsi"/>
          <w:color w:val="000000"/>
          <w:sz w:val="22"/>
        </w:rPr>
        <w:fldChar w:fldCharType="end"/>
      </w:r>
      <w:r w:rsidRPr="002B4CF5">
        <w:rPr>
          <w:rFonts w:cstheme="minorHAnsi"/>
          <w:color w:val="000000"/>
          <w:sz w:val="22"/>
        </w:rPr>
        <w:t>; therefore be it</w:t>
      </w:r>
    </w:p>
    <w:p w14:paraId="2065DBB5" w14:textId="77777777" w:rsidR="00C748E3" w:rsidRPr="002B4CF5" w:rsidRDefault="00C748E3" w:rsidP="00C748E3">
      <w:pPr>
        <w:ind w:left="2160" w:hanging="2160"/>
        <w:rPr>
          <w:rFonts w:cstheme="minorHAnsi"/>
          <w:color w:val="000000"/>
          <w:sz w:val="22"/>
        </w:rPr>
      </w:pPr>
    </w:p>
    <w:p w14:paraId="7EAA7555" w14:textId="2FC2AAEB" w:rsidR="00C748E3" w:rsidRPr="002B4CF5" w:rsidRDefault="00C748E3" w:rsidP="00C748E3">
      <w:pPr>
        <w:spacing w:line="480" w:lineRule="auto"/>
        <w:ind w:left="2160" w:hanging="2160"/>
        <w:rPr>
          <w:rFonts w:cstheme="minorHAnsi"/>
          <w:color w:val="000000"/>
          <w:sz w:val="22"/>
        </w:rPr>
      </w:pPr>
      <w:r w:rsidRPr="002B4CF5">
        <w:rPr>
          <w:rFonts w:cstheme="minorHAnsi"/>
          <w:color w:val="000000"/>
          <w:sz w:val="22"/>
        </w:rPr>
        <w:t>RESOLVED,</w:t>
      </w:r>
      <w:r w:rsidRPr="002B4CF5">
        <w:rPr>
          <w:rFonts w:cstheme="minorHAnsi"/>
          <w:color w:val="000000"/>
          <w:sz w:val="22"/>
        </w:rPr>
        <w:tab/>
        <w:t>that</w:t>
      </w:r>
      <w:r w:rsidR="002B4CF5" w:rsidRPr="002B4CF5">
        <w:rPr>
          <w:rFonts w:cstheme="minorHAnsi"/>
        </w:rPr>
        <w:t xml:space="preserve"> the Iowa Association of Nursing Students (IANS) will advocate for the use of disinfection caps by providing educational resources to nearby hospitals and nursing students on the benefit of disinfection cap usage by </w:t>
      </w:r>
      <w:r w:rsidR="002B4CF5" w:rsidRPr="002B4CF5">
        <w:rPr>
          <w:rFonts w:cstheme="minorHAnsi"/>
        </w:rPr>
        <w:lastRenderedPageBreak/>
        <w:t>emphasizing the need of the hospital to provide additional disinfection caps on individual units to be used whenever one is removed</w:t>
      </w:r>
      <w:r w:rsidRPr="002B4CF5">
        <w:rPr>
          <w:rFonts w:cstheme="minorHAnsi"/>
          <w:color w:val="000000"/>
          <w:sz w:val="22"/>
        </w:rPr>
        <w:t>; and be it further</w:t>
      </w:r>
    </w:p>
    <w:p w14:paraId="6C644220" w14:textId="37074D2F" w:rsidR="00C748E3" w:rsidRPr="002B4CF5" w:rsidRDefault="00C748E3" w:rsidP="00C748E3">
      <w:pPr>
        <w:spacing w:line="480" w:lineRule="auto"/>
        <w:ind w:left="2160" w:hanging="2160"/>
        <w:rPr>
          <w:rFonts w:cstheme="minorHAnsi"/>
          <w:color w:val="000000"/>
          <w:sz w:val="22"/>
        </w:rPr>
      </w:pPr>
      <w:r w:rsidRPr="002B4CF5">
        <w:rPr>
          <w:rFonts w:cstheme="minorHAnsi"/>
          <w:color w:val="000000"/>
          <w:sz w:val="22"/>
        </w:rPr>
        <w:t>RESOLVED,</w:t>
      </w:r>
      <w:r w:rsidRPr="002B4CF5">
        <w:rPr>
          <w:rFonts w:cstheme="minorHAnsi"/>
          <w:color w:val="000000"/>
          <w:sz w:val="22"/>
        </w:rPr>
        <w:tab/>
        <w:t xml:space="preserve">that </w:t>
      </w:r>
      <w:r w:rsidR="002B4CF5" w:rsidRPr="002B4CF5">
        <w:rPr>
          <w:rFonts w:cstheme="minorHAnsi"/>
        </w:rPr>
        <w:t>IANS members will work with nearby hospitals to transition to the use of disinfection caps over manual swabbing by working together to provide education on the proper use of disinfection caps in nursing schools and by creating informational resources, such as pamphlets or presentations, to be available to nursing students and current staff</w:t>
      </w:r>
      <w:r w:rsidRPr="002B4CF5">
        <w:rPr>
          <w:rFonts w:cstheme="minorHAnsi"/>
          <w:color w:val="000000"/>
          <w:sz w:val="22"/>
        </w:rPr>
        <w:t>; and be it further</w:t>
      </w:r>
    </w:p>
    <w:p w14:paraId="6FE70267" w14:textId="37D0540A" w:rsidR="00C748E3" w:rsidRPr="002B4CF5" w:rsidRDefault="00C748E3" w:rsidP="002B4CF5">
      <w:pPr>
        <w:spacing w:line="480" w:lineRule="auto"/>
        <w:ind w:left="2160" w:hanging="2160"/>
        <w:rPr>
          <w:rFonts w:cstheme="minorHAnsi"/>
          <w:color w:val="000000"/>
          <w:sz w:val="22"/>
        </w:rPr>
      </w:pPr>
      <w:r w:rsidRPr="002B4CF5">
        <w:rPr>
          <w:rFonts w:cstheme="minorHAnsi"/>
          <w:color w:val="000000"/>
          <w:sz w:val="22"/>
        </w:rPr>
        <w:t>RESOLVED,</w:t>
      </w:r>
      <w:r w:rsidRPr="002B4CF5">
        <w:rPr>
          <w:rFonts w:cstheme="minorHAnsi"/>
          <w:color w:val="000000"/>
          <w:sz w:val="22"/>
        </w:rPr>
        <w:tab/>
        <w:t xml:space="preserve">that </w:t>
      </w:r>
      <w:r w:rsidR="002B4CF5" w:rsidRPr="002B4CF5">
        <w:rPr>
          <w:rFonts w:cstheme="minorHAnsi"/>
        </w:rPr>
        <w:t>IANS will promote nursing education to enrolled nursing students on the implementation of evidence-based practice on the effectiveness of disinfection swab caps versus manual swabbing</w:t>
      </w:r>
      <w:r w:rsidRPr="002B4CF5">
        <w:rPr>
          <w:rFonts w:cstheme="minorHAnsi"/>
          <w:color w:val="000000"/>
          <w:sz w:val="22"/>
        </w:rPr>
        <w:t>; and be it further</w:t>
      </w:r>
    </w:p>
    <w:p w14:paraId="0C540EB9" w14:textId="0A77FA77" w:rsidR="00C748E3" w:rsidRPr="00DC4186" w:rsidRDefault="002B4CF5" w:rsidP="00C748E3">
      <w:pPr>
        <w:spacing w:line="480" w:lineRule="auto"/>
        <w:ind w:left="2160" w:hanging="2160"/>
        <w:rPr>
          <w:color w:val="000000"/>
          <w:sz w:val="22"/>
        </w:rPr>
      </w:pPr>
      <w:r w:rsidRPr="002B4CF5">
        <w:rPr>
          <w:rFonts w:cstheme="minorHAnsi"/>
          <w:color w:val="000000"/>
          <w:sz w:val="22"/>
        </w:rPr>
        <w:t>RESOLVED,</w:t>
      </w:r>
      <w:r w:rsidRPr="002B4CF5">
        <w:rPr>
          <w:rFonts w:cstheme="minorHAnsi"/>
          <w:color w:val="000000"/>
          <w:sz w:val="22"/>
        </w:rPr>
        <w:tab/>
        <w:t>that the IANS</w:t>
      </w:r>
      <w:r w:rsidR="00C748E3" w:rsidRPr="002B4CF5">
        <w:rPr>
          <w:rFonts w:cstheme="minorHAnsi"/>
          <w:color w:val="000000"/>
          <w:sz w:val="22"/>
        </w:rPr>
        <w:t xml:space="preserve"> send a copy of this resolution to </w:t>
      </w:r>
      <w:r w:rsidRPr="002B4CF5">
        <w:rPr>
          <w:rFonts w:cstheme="minorHAnsi"/>
        </w:rPr>
        <w:t>the Iowa Hospital Association, Iowa Healthcare Collaborative, the Iowa Health Care Association, the University of Iowa Health Alliance, Iowa Action Coalition, the Iowa Nurses Association, Iowa League for Nursing, Iowa Board of Nursing, any accredited hospital in the state</w:t>
      </w:r>
      <w:r w:rsidR="00C748E3" w:rsidRPr="002B4CF5">
        <w:rPr>
          <w:rFonts w:cstheme="minorHAnsi"/>
          <w:color w:val="000000"/>
          <w:sz w:val="22"/>
        </w:rPr>
        <w:t>, and all others deemed appropriate by th</w:t>
      </w:r>
      <w:r w:rsidRPr="002B4CF5">
        <w:rPr>
          <w:rFonts w:cstheme="minorHAnsi"/>
          <w:color w:val="000000"/>
          <w:sz w:val="22"/>
        </w:rPr>
        <w:t xml:space="preserve">e IANS </w:t>
      </w:r>
      <w:r w:rsidR="00C748E3" w:rsidRPr="002B4CF5">
        <w:rPr>
          <w:rFonts w:cstheme="minorHAnsi"/>
          <w:color w:val="000000"/>
          <w:sz w:val="22"/>
        </w:rPr>
        <w:t>Board of Directo</w:t>
      </w:r>
      <w:r w:rsidR="00C748E3" w:rsidRPr="00DC4186">
        <w:rPr>
          <w:color w:val="000000"/>
          <w:sz w:val="22"/>
        </w:rPr>
        <w:t>rs.</w:t>
      </w:r>
    </w:p>
    <w:p w14:paraId="65848EA9" w14:textId="2A861EF8" w:rsidR="00C748E3" w:rsidRDefault="00C748E3" w:rsidP="008467D1">
      <w:pPr>
        <w:rPr>
          <w:sz w:val="32"/>
          <w:szCs w:val="32"/>
        </w:rPr>
      </w:pPr>
    </w:p>
    <w:p w14:paraId="765ECAE9" w14:textId="2D9B3D0A" w:rsidR="00C748E3" w:rsidRDefault="00C748E3" w:rsidP="008467D1">
      <w:pPr>
        <w:rPr>
          <w:sz w:val="32"/>
          <w:szCs w:val="32"/>
        </w:rPr>
      </w:pPr>
    </w:p>
    <w:p w14:paraId="37816DCB" w14:textId="7B5DD152" w:rsidR="00C748E3" w:rsidRDefault="00C748E3">
      <w:pPr>
        <w:rPr>
          <w:sz w:val="32"/>
          <w:szCs w:val="32"/>
        </w:rPr>
      </w:pPr>
      <w:r>
        <w:rPr>
          <w:sz w:val="32"/>
          <w:szCs w:val="32"/>
        </w:rPr>
        <w:br w:type="page"/>
      </w:r>
    </w:p>
    <w:p w14:paraId="4117D813" w14:textId="299EA627" w:rsidR="00C748E3" w:rsidRDefault="0011503D" w:rsidP="00C748E3">
      <w:pPr>
        <w:rPr>
          <w:color w:val="000000"/>
          <w:sz w:val="22"/>
        </w:rPr>
      </w:pPr>
      <w:r>
        <w:rPr>
          <w:color w:val="000000"/>
          <w:sz w:val="22"/>
        </w:rPr>
        <w:lastRenderedPageBreak/>
        <w:t>Resolution #5</w:t>
      </w:r>
    </w:p>
    <w:p w14:paraId="4AC93083" w14:textId="77777777" w:rsidR="00C748E3" w:rsidRPr="00DC4186" w:rsidRDefault="00C748E3" w:rsidP="00C748E3">
      <w:pPr>
        <w:rPr>
          <w:color w:val="000000"/>
          <w:sz w:val="22"/>
        </w:rPr>
      </w:pPr>
    </w:p>
    <w:p w14:paraId="2356E2BD" w14:textId="1407302C" w:rsidR="00C748E3" w:rsidRPr="00DC4186" w:rsidRDefault="00C748E3" w:rsidP="00C748E3">
      <w:pPr>
        <w:ind w:left="2160" w:hanging="2160"/>
        <w:rPr>
          <w:b/>
          <w:color w:val="000000"/>
          <w:sz w:val="22"/>
        </w:rPr>
      </w:pPr>
      <w:r w:rsidRPr="00DC4186">
        <w:rPr>
          <w:b/>
          <w:color w:val="000000"/>
          <w:sz w:val="22"/>
        </w:rPr>
        <w:t>TOPIC:</w:t>
      </w:r>
      <w:r w:rsidRPr="00DC4186">
        <w:rPr>
          <w:b/>
          <w:color w:val="000000"/>
          <w:sz w:val="22"/>
        </w:rPr>
        <w:tab/>
      </w:r>
      <w:r w:rsidR="00C6138E">
        <w:rPr>
          <w:b/>
          <w:color w:val="000000"/>
          <w:sz w:val="22"/>
        </w:rPr>
        <w:t>EFFECTS OF 12 HOUR SHIFTS ON SAFETY AND WELL-BEING OF</w:t>
      </w:r>
      <w:r w:rsidR="004B3EA6">
        <w:rPr>
          <w:b/>
          <w:color w:val="000000"/>
          <w:sz w:val="22"/>
        </w:rPr>
        <w:t xml:space="preserve"> NURSES AND PATIENTS</w:t>
      </w:r>
      <w:r w:rsidRPr="00DC4186">
        <w:rPr>
          <w:b/>
          <w:bCs/>
          <w:caps/>
          <w:color w:val="000000"/>
          <w:sz w:val="22"/>
        </w:rPr>
        <w:t xml:space="preserve"> </w:t>
      </w:r>
      <w:r w:rsidRPr="00DC4186">
        <w:rPr>
          <w:b/>
          <w:color w:val="000000"/>
          <w:sz w:val="22"/>
        </w:rPr>
        <w:t xml:space="preserve"> </w:t>
      </w:r>
    </w:p>
    <w:p w14:paraId="57453BA2" w14:textId="77777777" w:rsidR="00C748E3" w:rsidRPr="00DC4186" w:rsidRDefault="00C748E3" w:rsidP="00C748E3">
      <w:pPr>
        <w:ind w:firstLine="720"/>
        <w:rPr>
          <w:b/>
          <w:color w:val="000000"/>
          <w:sz w:val="22"/>
        </w:rPr>
      </w:pPr>
    </w:p>
    <w:p w14:paraId="23E36D3B" w14:textId="53ED31D3" w:rsidR="00C748E3" w:rsidRDefault="00C748E3" w:rsidP="004B3EA6">
      <w:pPr>
        <w:rPr>
          <w:b/>
          <w:color w:val="000000"/>
          <w:sz w:val="22"/>
        </w:rPr>
      </w:pPr>
      <w:r w:rsidRPr="00DC4186">
        <w:rPr>
          <w:b/>
          <w:color w:val="000000"/>
          <w:sz w:val="22"/>
        </w:rPr>
        <w:t>SUBMITTED BY:</w:t>
      </w:r>
      <w:r w:rsidRPr="00DC4186">
        <w:rPr>
          <w:b/>
          <w:color w:val="000000"/>
          <w:sz w:val="22"/>
        </w:rPr>
        <w:tab/>
      </w:r>
      <w:r>
        <w:rPr>
          <w:b/>
          <w:color w:val="000000"/>
          <w:sz w:val="22"/>
        </w:rPr>
        <w:tab/>
      </w:r>
      <w:r w:rsidR="004B3EA6">
        <w:rPr>
          <w:b/>
          <w:color w:val="000000"/>
          <w:sz w:val="22"/>
        </w:rPr>
        <w:t>Briar Cliff University</w:t>
      </w:r>
      <w:r>
        <w:rPr>
          <w:b/>
          <w:color w:val="000000"/>
          <w:sz w:val="22"/>
        </w:rPr>
        <w:t xml:space="preserve">   </w:t>
      </w:r>
    </w:p>
    <w:p w14:paraId="66E22EB2" w14:textId="77777777" w:rsidR="00C748E3" w:rsidRPr="00DC4186" w:rsidRDefault="00C748E3" w:rsidP="00C748E3">
      <w:pPr>
        <w:rPr>
          <w:b/>
          <w:color w:val="000000"/>
          <w:sz w:val="22"/>
        </w:rPr>
      </w:pPr>
    </w:p>
    <w:p w14:paraId="0E2660B2" w14:textId="494CADFD" w:rsidR="00C748E3" w:rsidRPr="00DC4186" w:rsidRDefault="00C748E3" w:rsidP="004B3EA6">
      <w:pPr>
        <w:ind w:left="2160" w:hanging="2160"/>
        <w:rPr>
          <w:b/>
          <w:color w:val="000000"/>
          <w:sz w:val="22"/>
        </w:rPr>
      </w:pPr>
      <w:r w:rsidRPr="00DC4186">
        <w:rPr>
          <w:b/>
          <w:color w:val="000000"/>
          <w:sz w:val="22"/>
        </w:rPr>
        <w:t>AUTHORS:</w:t>
      </w:r>
      <w:r w:rsidRPr="00DC4186">
        <w:rPr>
          <w:b/>
          <w:color w:val="000000"/>
          <w:sz w:val="22"/>
        </w:rPr>
        <w:tab/>
      </w:r>
      <w:r w:rsidR="004B3EA6">
        <w:rPr>
          <w:b/>
          <w:color w:val="000000"/>
          <w:sz w:val="22"/>
        </w:rPr>
        <w:t xml:space="preserve">Breanne Hankins, Lupe Acosta, Steve Jenkins, </w:t>
      </w:r>
      <w:proofErr w:type="spellStart"/>
      <w:r w:rsidR="004B3EA6">
        <w:rPr>
          <w:b/>
          <w:color w:val="000000"/>
          <w:sz w:val="22"/>
        </w:rPr>
        <w:t>Don</w:t>
      </w:r>
      <w:r w:rsidR="004B3EA6" w:rsidRPr="0014558B">
        <w:rPr>
          <w:b/>
          <w:color w:val="000000"/>
          <w:sz w:val="22"/>
        </w:rPr>
        <w:t>gMi</w:t>
      </w:r>
      <w:proofErr w:type="spellEnd"/>
      <w:r w:rsidR="004B3EA6">
        <w:rPr>
          <w:b/>
          <w:color w:val="000000"/>
          <w:sz w:val="22"/>
        </w:rPr>
        <w:t xml:space="preserve"> Kim, Monica Magana, Jolie </w:t>
      </w:r>
      <w:proofErr w:type="spellStart"/>
      <w:r w:rsidR="004B3EA6">
        <w:rPr>
          <w:b/>
          <w:color w:val="000000"/>
          <w:sz w:val="22"/>
        </w:rPr>
        <w:t>Nkeshimana</w:t>
      </w:r>
      <w:proofErr w:type="spellEnd"/>
      <w:r w:rsidR="004B3EA6">
        <w:rPr>
          <w:b/>
          <w:color w:val="000000"/>
          <w:sz w:val="22"/>
        </w:rPr>
        <w:t xml:space="preserve">, Veronica </w:t>
      </w:r>
      <w:proofErr w:type="spellStart"/>
      <w:r w:rsidR="004B3EA6">
        <w:rPr>
          <w:b/>
          <w:color w:val="000000"/>
          <w:sz w:val="22"/>
        </w:rPr>
        <w:t>Olachea</w:t>
      </w:r>
      <w:proofErr w:type="spellEnd"/>
      <w:r w:rsidR="004B3EA6">
        <w:rPr>
          <w:b/>
          <w:color w:val="000000"/>
          <w:sz w:val="22"/>
        </w:rPr>
        <w:t>, Justin Roach, Anh Tra</w:t>
      </w:r>
      <w:r w:rsidR="009D73F4">
        <w:rPr>
          <w:b/>
          <w:color w:val="000000"/>
          <w:sz w:val="22"/>
        </w:rPr>
        <w:t>n &amp;</w:t>
      </w:r>
      <w:r w:rsidR="004B3EA6">
        <w:rPr>
          <w:b/>
          <w:color w:val="000000"/>
          <w:sz w:val="22"/>
        </w:rPr>
        <w:t xml:space="preserve"> Brittney </w:t>
      </w:r>
      <w:proofErr w:type="spellStart"/>
      <w:r w:rsidR="004B3EA6">
        <w:rPr>
          <w:b/>
          <w:color w:val="000000"/>
          <w:sz w:val="22"/>
        </w:rPr>
        <w:t>Vondrak</w:t>
      </w:r>
      <w:proofErr w:type="spellEnd"/>
    </w:p>
    <w:p w14:paraId="71585411" w14:textId="77777777" w:rsidR="00C748E3" w:rsidRPr="00DC4186" w:rsidRDefault="00C748E3" w:rsidP="00C748E3">
      <w:pPr>
        <w:rPr>
          <w:b/>
          <w:color w:val="000000"/>
          <w:sz w:val="22"/>
        </w:rPr>
      </w:pPr>
    </w:p>
    <w:p w14:paraId="649E1459" w14:textId="4F56E4F3"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4B3EA6">
        <w:rPr>
          <w:rFonts w:eastAsia="Times New Roman"/>
          <w:color w:val="000000"/>
          <w:sz w:val="22"/>
        </w:rPr>
        <w:t>f</w:t>
      </w:r>
      <w:r w:rsidR="004B3EA6" w:rsidRPr="0014558B">
        <w:rPr>
          <w:rFonts w:eastAsia="Times New Roman"/>
          <w:color w:val="000000"/>
          <w:sz w:val="22"/>
        </w:rPr>
        <w:t>ull-ti</w:t>
      </w:r>
      <w:r w:rsidR="004B3EA6">
        <w:rPr>
          <w:rFonts w:eastAsia="Times New Roman"/>
          <w:color w:val="000000"/>
          <w:sz w:val="22"/>
        </w:rPr>
        <w:t>me nurses working consecutive twelve-hour shifts</w:t>
      </w:r>
      <w:r w:rsidR="004B3EA6" w:rsidRPr="0014558B">
        <w:rPr>
          <w:rFonts w:eastAsia="Times New Roman"/>
          <w:color w:val="000000"/>
          <w:sz w:val="22"/>
        </w:rPr>
        <w:t xml:space="preserve"> weekly bring about a wide range of risks to nurses, their patients, and employers linked to shift work, long work hours, and poor sleep </w:t>
      </w:r>
      <w:r>
        <w:rPr>
          <w:color w:val="000000"/>
          <w:sz w:val="22"/>
        </w:rPr>
        <w:t>(</w:t>
      </w:r>
      <w:r w:rsidR="009A186F" w:rsidRPr="0014558B">
        <w:rPr>
          <w:rFonts w:eastAsia="Times New Roman"/>
          <w:color w:val="000000"/>
          <w:sz w:val="22"/>
        </w:rPr>
        <w:t>Caruso, 2014</w:t>
      </w:r>
      <w:r w:rsidR="009A186F">
        <w:rPr>
          <w:rFonts w:eastAsia="Times New Roman"/>
          <w:color w:val="000000"/>
          <w:sz w:val="22"/>
        </w:rPr>
        <w:t>, p. 2</w:t>
      </w:r>
      <w:r>
        <w:rPr>
          <w:color w:val="000000"/>
          <w:sz w:val="22"/>
        </w:rPr>
        <w:t>)</w:t>
      </w:r>
      <w:r w:rsidRPr="00DC4186">
        <w:rPr>
          <w:color w:val="000000"/>
          <w:sz w:val="22"/>
        </w:rPr>
        <w:t>; and</w:t>
      </w:r>
    </w:p>
    <w:p w14:paraId="1F7F840F" w14:textId="7F4A0A54"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2D4753" w:rsidRPr="002D4753">
        <w:rPr>
          <w:color w:val="000000"/>
          <w:sz w:val="22"/>
        </w:rPr>
        <w:t>a reported 65% o</w:t>
      </w:r>
      <w:r w:rsidR="00653F23">
        <w:rPr>
          <w:color w:val="000000"/>
          <w:sz w:val="22"/>
        </w:rPr>
        <w:t>f all nurses (one</w:t>
      </w:r>
      <w:r w:rsidR="002D4753" w:rsidRPr="002D4753">
        <w:rPr>
          <w:color w:val="000000"/>
          <w:sz w:val="22"/>
        </w:rPr>
        <w:t xml:space="preserve"> million</w:t>
      </w:r>
      <w:r w:rsidR="00653F23">
        <w:rPr>
          <w:color w:val="000000"/>
          <w:sz w:val="22"/>
        </w:rPr>
        <w:t xml:space="preserve"> or more</w:t>
      </w:r>
      <w:r w:rsidR="002D4753" w:rsidRPr="002D4753">
        <w:rPr>
          <w:color w:val="000000"/>
          <w:sz w:val="22"/>
        </w:rPr>
        <w:t xml:space="preserve"> nurses</w:t>
      </w:r>
      <w:r w:rsidR="00653F23">
        <w:rPr>
          <w:color w:val="000000"/>
          <w:sz w:val="22"/>
        </w:rPr>
        <w:t>)</w:t>
      </w:r>
      <w:r w:rsidR="002D4753" w:rsidRPr="002D4753">
        <w:rPr>
          <w:color w:val="000000"/>
          <w:sz w:val="22"/>
        </w:rPr>
        <w:t>, are working shifts of twelve-hours or longer</w:t>
      </w:r>
      <w:r>
        <w:rPr>
          <w:color w:val="000000"/>
          <w:sz w:val="22"/>
        </w:rPr>
        <w:t xml:space="preserve"> (</w:t>
      </w:r>
      <w:r w:rsidR="002D4753" w:rsidRPr="0014558B">
        <w:rPr>
          <w:rFonts w:eastAsia="Times New Roman"/>
          <w:color w:val="000000"/>
          <w:sz w:val="22"/>
        </w:rPr>
        <w:t>Martin, 2015</w:t>
      </w:r>
      <w:r w:rsidR="002D4753">
        <w:rPr>
          <w:rFonts w:eastAsia="Times New Roman"/>
          <w:color w:val="000000"/>
          <w:sz w:val="22"/>
        </w:rPr>
        <w:t>, p. 81</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79F9F23C" w14:textId="7CED4EE4"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653F23" w:rsidRPr="00653F23">
        <w:rPr>
          <w:color w:val="000000"/>
          <w:sz w:val="22"/>
        </w:rPr>
        <w:t>“of all industrial sectors, health care is the second highest sector for the number of workers reporting short sleep durations” equaling approximately 5 million workers</w:t>
      </w:r>
      <w:r>
        <w:rPr>
          <w:color w:val="000000"/>
          <w:sz w:val="22"/>
        </w:rPr>
        <w:t xml:space="preserve"> (</w:t>
      </w:r>
      <w:r w:rsidR="00653F23">
        <w:rPr>
          <w:color w:val="000000"/>
          <w:sz w:val="22"/>
        </w:rPr>
        <w:t>Caru</w:t>
      </w:r>
      <w:r w:rsidR="00653F23" w:rsidRPr="0014558B">
        <w:rPr>
          <w:color w:val="000000"/>
          <w:sz w:val="22"/>
        </w:rPr>
        <w:t>so, 2014</w:t>
      </w:r>
      <w:r w:rsidR="00653F23">
        <w:rPr>
          <w:color w:val="000000"/>
          <w:sz w:val="22"/>
        </w:rPr>
        <w:t>, p. 2</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04CEF03F" w14:textId="7DE7C17C"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653F23">
        <w:rPr>
          <w:rFonts w:eastAsia="Times New Roman"/>
          <w:color w:val="000000"/>
          <w:sz w:val="22"/>
        </w:rPr>
        <w:t>n</w:t>
      </w:r>
      <w:r w:rsidR="00653F23" w:rsidRPr="0014558B">
        <w:rPr>
          <w:rFonts w:eastAsia="Times New Roman"/>
          <w:color w:val="000000"/>
          <w:sz w:val="22"/>
        </w:rPr>
        <w:t>urses wor</w:t>
      </w:r>
      <w:r w:rsidR="00653F23">
        <w:rPr>
          <w:rFonts w:eastAsia="Times New Roman"/>
          <w:color w:val="000000"/>
          <w:sz w:val="22"/>
        </w:rPr>
        <w:t>king twelve-</w:t>
      </w:r>
      <w:r w:rsidR="00653F23" w:rsidRPr="0014558B">
        <w:rPr>
          <w:rFonts w:eastAsia="Times New Roman"/>
          <w:color w:val="000000"/>
          <w:sz w:val="22"/>
        </w:rPr>
        <w:t>hour shifts or longer are more likely to report burnout, decreased level of self-accompli</w:t>
      </w:r>
      <w:r w:rsidR="00653F23">
        <w:rPr>
          <w:rFonts w:eastAsia="Times New Roman"/>
          <w:color w:val="000000"/>
          <w:sz w:val="22"/>
        </w:rPr>
        <w:t>shment, and job dissatisfaction</w:t>
      </w:r>
      <w:r>
        <w:rPr>
          <w:color w:val="000000"/>
          <w:sz w:val="22"/>
        </w:rPr>
        <w:t xml:space="preserve"> (</w:t>
      </w:r>
      <w:proofErr w:type="spellStart"/>
      <w:r w:rsidR="00653F23" w:rsidRPr="0014558B">
        <w:rPr>
          <w:rFonts w:eastAsia="Times New Roman"/>
          <w:color w:val="000000"/>
          <w:sz w:val="22"/>
        </w:rPr>
        <w:t>Peate</w:t>
      </w:r>
      <w:proofErr w:type="spellEnd"/>
      <w:r w:rsidR="00653F23" w:rsidRPr="0014558B">
        <w:rPr>
          <w:rFonts w:eastAsia="Times New Roman"/>
          <w:color w:val="000000"/>
          <w:sz w:val="22"/>
        </w:rPr>
        <w:t>, 2014</w:t>
      </w:r>
      <w:r w:rsidR="00653F23">
        <w:rPr>
          <w:rFonts w:eastAsia="Times New Roman"/>
          <w:color w:val="000000"/>
          <w:sz w:val="22"/>
        </w:rPr>
        <w:t>, p. 2</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11E34B86" w14:textId="2469EB01"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653F23">
        <w:rPr>
          <w:rFonts w:eastAsia="Times New Roman"/>
          <w:color w:val="000000"/>
          <w:sz w:val="22"/>
        </w:rPr>
        <w:t>“f</w:t>
      </w:r>
      <w:r w:rsidR="00653F23" w:rsidRPr="0014558B">
        <w:rPr>
          <w:rFonts w:eastAsia="Times New Roman"/>
          <w:color w:val="000000"/>
          <w:sz w:val="22"/>
        </w:rPr>
        <w:t xml:space="preserve">atigue increases the risk of adverse events, compromises patient safety, and increases risk to personal safety and well-being” </w:t>
      </w:r>
      <w:r>
        <w:rPr>
          <w:color w:val="000000"/>
          <w:sz w:val="22"/>
        </w:rPr>
        <w:t>(</w:t>
      </w:r>
      <w:r w:rsidR="00653F23" w:rsidRPr="0014558B">
        <w:rPr>
          <w:rFonts w:eastAsia="Times New Roman"/>
          <w:color w:val="000000"/>
          <w:sz w:val="22"/>
        </w:rPr>
        <w:t>Ulrich 2018</w:t>
      </w:r>
      <w:r w:rsidR="00653F23">
        <w:rPr>
          <w:rFonts w:eastAsia="Times New Roman"/>
          <w:color w:val="000000"/>
          <w:sz w:val="22"/>
        </w:rPr>
        <w:t>, p. 239</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57D514B7" w14:textId="5461D6BB"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653F23">
        <w:rPr>
          <w:color w:val="000000"/>
          <w:sz w:val="22"/>
        </w:rPr>
        <w:t>“</w:t>
      </w:r>
      <w:r w:rsidR="00653F23">
        <w:rPr>
          <w:rFonts w:eastAsia="Times New Roman"/>
          <w:color w:val="000000"/>
          <w:sz w:val="22"/>
        </w:rPr>
        <w:t>t</w:t>
      </w:r>
      <w:r w:rsidR="00653F23" w:rsidRPr="0014558B">
        <w:rPr>
          <w:rFonts w:eastAsia="Times New Roman"/>
          <w:color w:val="000000"/>
          <w:sz w:val="22"/>
        </w:rPr>
        <w:t>he risk of making an error i</w:t>
      </w:r>
      <w:r w:rsidR="00653F23">
        <w:rPr>
          <w:rFonts w:eastAsia="Times New Roman"/>
          <w:color w:val="000000"/>
          <w:sz w:val="22"/>
        </w:rPr>
        <w:t>s higher among nurses working twelve</w:t>
      </w:r>
      <w:r w:rsidR="00653F23" w:rsidRPr="0014558B">
        <w:rPr>
          <w:rFonts w:eastAsia="Times New Roman"/>
          <w:color w:val="000000"/>
          <w:sz w:val="22"/>
        </w:rPr>
        <w:t xml:space="preserve"> hours or longer on a single shift,</w:t>
      </w:r>
      <w:r w:rsidR="00653F23">
        <w:rPr>
          <w:rFonts w:eastAsia="Times New Roman"/>
          <w:color w:val="000000"/>
          <w:sz w:val="22"/>
        </w:rPr>
        <w:t xml:space="preserve"> than those working less than twelve</w:t>
      </w:r>
      <w:r w:rsidR="00653F23" w:rsidRPr="0014558B">
        <w:rPr>
          <w:rFonts w:eastAsia="Times New Roman"/>
          <w:color w:val="000000"/>
          <w:sz w:val="22"/>
        </w:rPr>
        <w:t xml:space="preserve"> hours</w:t>
      </w:r>
      <w:r w:rsidR="00653F23">
        <w:rPr>
          <w:rFonts w:eastAsia="Times New Roman"/>
          <w:color w:val="000000"/>
          <w:sz w:val="22"/>
        </w:rPr>
        <w:t>”</w:t>
      </w:r>
      <w:r w:rsidR="00653F23" w:rsidRPr="0014558B">
        <w:rPr>
          <w:rFonts w:eastAsia="Times New Roman"/>
          <w:color w:val="000000"/>
          <w:sz w:val="22"/>
        </w:rPr>
        <w:t> </w:t>
      </w:r>
      <w:r>
        <w:rPr>
          <w:color w:val="000000"/>
          <w:sz w:val="22"/>
        </w:rPr>
        <w:t xml:space="preserve"> (</w:t>
      </w:r>
      <w:r w:rsidR="00653F23" w:rsidRPr="0014558B">
        <w:rPr>
          <w:rFonts w:eastAsia="Times New Roman"/>
          <w:color w:val="000000"/>
          <w:sz w:val="22"/>
        </w:rPr>
        <w:t xml:space="preserve">Walker &amp; </w:t>
      </w:r>
      <w:proofErr w:type="spellStart"/>
      <w:r w:rsidR="00653F23" w:rsidRPr="0014558B">
        <w:rPr>
          <w:rFonts w:eastAsia="Times New Roman"/>
          <w:color w:val="000000"/>
          <w:sz w:val="22"/>
        </w:rPr>
        <w:t>Clendon</w:t>
      </w:r>
      <w:proofErr w:type="spellEnd"/>
      <w:r w:rsidR="00653F23" w:rsidRPr="0014558B">
        <w:rPr>
          <w:rFonts w:eastAsia="Times New Roman"/>
          <w:color w:val="000000"/>
          <w:sz w:val="22"/>
        </w:rPr>
        <w:t>, 2015</w:t>
      </w:r>
      <w:r w:rsidR="00653F23">
        <w:rPr>
          <w:rFonts w:eastAsia="Times New Roman"/>
          <w:color w:val="000000"/>
          <w:sz w:val="22"/>
        </w:rPr>
        <w:t>, p. 19</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73D88424" w14:textId="525A59B7" w:rsidR="00C748E3" w:rsidRPr="00B50799" w:rsidRDefault="00C748E3" w:rsidP="00DE2A85">
      <w:pPr>
        <w:ind w:left="2160" w:hanging="2160"/>
        <w:rPr>
          <w:rFonts w:ascii="Calibri" w:hAnsi="Calibri"/>
          <w:color w:val="000000"/>
          <w:sz w:val="22"/>
        </w:rPr>
      </w:pPr>
      <w:r w:rsidRPr="00DC4186">
        <w:rPr>
          <w:color w:val="000000"/>
          <w:sz w:val="22"/>
        </w:rPr>
        <w:t>WHEREAS,</w:t>
      </w:r>
      <w:r w:rsidRPr="00DC4186">
        <w:rPr>
          <w:color w:val="000000"/>
          <w:sz w:val="22"/>
        </w:rPr>
        <w:tab/>
      </w:r>
      <w:r w:rsidR="00653F23">
        <w:rPr>
          <w:color w:val="000000"/>
          <w:sz w:val="22"/>
        </w:rPr>
        <w:t>“</w:t>
      </w:r>
      <w:r w:rsidR="00653F23">
        <w:rPr>
          <w:rFonts w:eastAsia="Times New Roman"/>
          <w:color w:val="000000"/>
          <w:sz w:val="22"/>
        </w:rPr>
        <w:t>f</w:t>
      </w:r>
      <w:r w:rsidR="00653F23" w:rsidRPr="0014558B">
        <w:rPr>
          <w:rFonts w:eastAsia="Times New Roman"/>
          <w:color w:val="000000"/>
          <w:sz w:val="22"/>
        </w:rPr>
        <w:t>atigue problems are believed to</w:t>
      </w:r>
      <w:r w:rsidR="00653F23">
        <w:rPr>
          <w:rFonts w:eastAsia="Times New Roman"/>
          <w:color w:val="000000"/>
          <w:sz w:val="22"/>
        </w:rPr>
        <w:t xml:space="preserve"> cost the United States about 18</w:t>
      </w:r>
      <w:r w:rsidR="00653F23" w:rsidRPr="0014558B">
        <w:rPr>
          <w:rFonts w:eastAsia="Times New Roman"/>
          <w:color w:val="000000"/>
          <w:sz w:val="22"/>
        </w:rPr>
        <w:t xml:space="preserve"> billion dollars in accidents and lost productivity, while 76,000 injuries among shift workers were reported</w:t>
      </w:r>
      <w:r w:rsidR="00653F23">
        <w:rPr>
          <w:rFonts w:eastAsia="Times New Roman"/>
          <w:color w:val="000000"/>
          <w:sz w:val="22"/>
        </w:rPr>
        <w:t>”</w:t>
      </w:r>
      <w:r>
        <w:rPr>
          <w:color w:val="000000"/>
          <w:sz w:val="22"/>
        </w:rPr>
        <w:t xml:space="preserve"> (</w:t>
      </w:r>
      <w:proofErr w:type="spellStart"/>
      <w:r w:rsidR="00653F23" w:rsidRPr="0014558B">
        <w:rPr>
          <w:rFonts w:eastAsia="Times New Roman"/>
          <w:color w:val="000000" w:themeColor="text1"/>
          <w:sz w:val="22"/>
        </w:rPr>
        <w:t>Banakhar</w:t>
      </w:r>
      <w:proofErr w:type="spellEnd"/>
      <w:r w:rsidR="00653F23" w:rsidRPr="0014558B">
        <w:rPr>
          <w:rFonts w:eastAsia="Times New Roman"/>
          <w:color w:val="000000" w:themeColor="text1"/>
          <w:sz w:val="22"/>
        </w:rPr>
        <w:t>, 2017</w:t>
      </w:r>
      <w:r w:rsidR="00653F23">
        <w:rPr>
          <w:rFonts w:eastAsia="Times New Roman"/>
          <w:color w:val="000000" w:themeColor="text1"/>
          <w:sz w:val="22"/>
        </w:rPr>
        <w:t>, p. 70</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00DE2A85">
        <w:rPr>
          <w:color w:val="000000"/>
          <w:sz w:val="22"/>
        </w:rPr>
        <w:t>; therefore be it</w:t>
      </w:r>
    </w:p>
    <w:p w14:paraId="5452431A" w14:textId="77777777" w:rsidR="00C748E3" w:rsidRDefault="00C748E3" w:rsidP="00C748E3">
      <w:pPr>
        <w:ind w:left="2160" w:hanging="2160"/>
        <w:rPr>
          <w:color w:val="000000"/>
          <w:sz w:val="22"/>
        </w:rPr>
      </w:pPr>
    </w:p>
    <w:p w14:paraId="72E5172E" w14:textId="777799D3" w:rsidR="00C748E3" w:rsidRPr="00DC4186" w:rsidRDefault="00C748E3" w:rsidP="00C748E3">
      <w:pPr>
        <w:spacing w:line="480" w:lineRule="auto"/>
        <w:ind w:left="2160" w:hanging="2160"/>
        <w:rPr>
          <w:color w:val="000000"/>
          <w:sz w:val="22"/>
        </w:rPr>
      </w:pPr>
      <w:r w:rsidRPr="00DC4186">
        <w:rPr>
          <w:color w:val="000000"/>
          <w:sz w:val="22"/>
        </w:rPr>
        <w:t>RESOLVED,</w:t>
      </w:r>
      <w:r w:rsidRPr="00DC4186">
        <w:rPr>
          <w:color w:val="000000"/>
          <w:sz w:val="22"/>
        </w:rPr>
        <w:tab/>
      </w:r>
      <w:r>
        <w:rPr>
          <w:color w:val="000000"/>
          <w:sz w:val="22"/>
        </w:rPr>
        <w:t xml:space="preserve">that </w:t>
      </w:r>
      <w:r w:rsidR="00F7678C" w:rsidRPr="001D1E6C">
        <w:rPr>
          <w:color w:val="000000"/>
          <w:sz w:val="22"/>
        </w:rPr>
        <w:t>through additional research</w:t>
      </w:r>
      <w:r w:rsidR="00F7678C">
        <w:rPr>
          <w:color w:val="000000"/>
          <w:sz w:val="22"/>
        </w:rPr>
        <w:t>,</w:t>
      </w:r>
      <w:r w:rsidR="00F7678C" w:rsidRPr="001D1E6C">
        <w:rPr>
          <w:color w:val="000000"/>
          <w:sz w:val="22"/>
        </w:rPr>
        <w:t xml:space="preserve"> IANS will create and provide informational resources, such as article</w:t>
      </w:r>
      <w:r w:rsidR="00F7678C">
        <w:rPr>
          <w:color w:val="000000"/>
          <w:sz w:val="22"/>
        </w:rPr>
        <w:t xml:space="preserve">s or PowerPoint presentations </w:t>
      </w:r>
      <w:r w:rsidR="00F7678C" w:rsidRPr="001D1E6C">
        <w:rPr>
          <w:color w:val="000000"/>
          <w:sz w:val="22"/>
        </w:rPr>
        <w:t>made available to nursing students, nurses, hospitals, and other healthcare</w:t>
      </w:r>
      <w:r w:rsidR="00F7678C">
        <w:rPr>
          <w:color w:val="000000"/>
          <w:sz w:val="22"/>
        </w:rPr>
        <w:t xml:space="preserve"> facilities deemed appropriate</w:t>
      </w:r>
      <w:r w:rsidR="00F7678C" w:rsidRPr="001D1E6C">
        <w:rPr>
          <w:color w:val="000000"/>
          <w:sz w:val="22"/>
        </w:rPr>
        <w:t xml:space="preserve"> in order to educate </w:t>
      </w:r>
      <w:r w:rsidR="00F7678C">
        <w:rPr>
          <w:color w:val="000000"/>
          <w:sz w:val="22"/>
        </w:rPr>
        <w:t xml:space="preserve">nurses on the </w:t>
      </w:r>
      <w:r w:rsidR="00F7678C" w:rsidRPr="001D1E6C">
        <w:rPr>
          <w:color w:val="000000"/>
          <w:sz w:val="22"/>
        </w:rPr>
        <w:t xml:space="preserve">risks associated with working twelve-hour shifts </w:t>
      </w:r>
      <w:r w:rsidR="00F7678C">
        <w:rPr>
          <w:color w:val="000000"/>
          <w:sz w:val="22"/>
        </w:rPr>
        <w:t>and emphasize</w:t>
      </w:r>
      <w:r w:rsidR="00F7678C" w:rsidRPr="001D1E6C">
        <w:rPr>
          <w:color w:val="000000"/>
          <w:sz w:val="22"/>
        </w:rPr>
        <w:t xml:space="preserve"> safety and wellbeing</w:t>
      </w:r>
      <w:r w:rsidRPr="00DC4186">
        <w:rPr>
          <w:color w:val="000000"/>
          <w:sz w:val="22"/>
        </w:rPr>
        <w:t>; and be it further</w:t>
      </w:r>
    </w:p>
    <w:p w14:paraId="59B73EA3" w14:textId="665A8BE8" w:rsidR="00C748E3" w:rsidRPr="00B50799" w:rsidRDefault="00C748E3" w:rsidP="00C748E3">
      <w:pPr>
        <w:spacing w:line="480" w:lineRule="auto"/>
        <w:ind w:left="2160" w:hanging="2160"/>
        <w:rPr>
          <w:rFonts w:ascii="Calibri" w:hAnsi="Calibri"/>
          <w:color w:val="000000"/>
          <w:sz w:val="22"/>
        </w:rPr>
      </w:pPr>
      <w:r w:rsidRPr="00B50799">
        <w:rPr>
          <w:rFonts w:ascii="Calibri" w:hAnsi="Calibri"/>
          <w:color w:val="000000"/>
          <w:sz w:val="22"/>
        </w:rPr>
        <w:t>RESOLVED,</w:t>
      </w:r>
      <w:r w:rsidRPr="00B50799">
        <w:rPr>
          <w:rFonts w:ascii="Calibri" w:hAnsi="Calibri"/>
          <w:color w:val="000000"/>
          <w:sz w:val="22"/>
        </w:rPr>
        <w:tab/>
        <w:t xml:space="preserve">that </w:t>
      </w:r>
      <w:r w:rsidR="00DE2A85" w:rsidRPr="001D1E6C">
        <w:rPr>
          <w:rFonts w:eastAsia="Times New Roman"/>
          <w:color w:val="000000"/>
          <w:sz w:val="22"/>
          <w:shd w:val="clear" w:color="auto" w:fill="FFFFFF"/>
        </w:rPr>
        <w:t>IANS will promote the implementation of scheduling models encouraging less recurrent twelve hour shifts and/or an eight-hour schedule model to better manage fatigue</w:t>
      </w:r>
      <w:r w:rsidRPr="00B50799">
        <w:rPr>
          <w:rFonts w:ascii="Calibri" w:hAnsi="Calibri"/>
          <w:color w:val="000000"/>
          <w:sz w:val="22"/>
        </w:rPr>
        <w:t>; and be it further</w:t>
      </w:r>
    </w:p>
    <w:p w14:paraId="7FD43532" w14:textId="15EADD08" w:rsidR="00C748E3" w:rsidRPr="00B50799" w:rsidRDefault="00C748E3" w:rsidP="00DE2A85">
      <w:pPr>
        <w:spacing w:line="480" w:lineRule="auto"/>
        <w:ind w:left="2160" w:hanging="2160"/>
        <w:rPr>
          <w:rFonts w:ascii="Calibri" w:hAnsi="Calibri"/>
          <w:color w:val="000000"/>
          <w:sz w:val="22"/>
        </w:rPr>
      </w:pPr>
      <w:r w:rsidRPr="00B50799">
        <w:rPr>
          <w:rFonts w:ascii="Calibri" w:hAnsi="Calibri"/>
          <w:color w:val="000000"/>
          <w:sz w:val="22"/>
        </w:rPr>
        <w:lastRenderedPageBreak/>
        <w:t>RESOLVED,</w:t>
      </w:r>
      <w:r w:rsidRPr="00B50799">
        <w:rPr>
          <w:rFonts w:ascii="Calibri" w:hAnsi="Calibri"/>
          <w:color w:val="000000"/>
          <w:sz w:val="22"/>
        </w:rPr>
        <w:tab/>
        <w:t xml:space="preserve">that </w:t>
      </w:r>
      <w:r w:rsidR="00DE2A85" w:rsidRPr="0014558B">
        <w:rPr>
          <w:rFonts w:eastAsia="Times New Roman"/>
          <w:color w:val="000000"/>
          <w:sz w:val="22"/>
        </w:rPr>
        <w:t>IANS propose the creation and use of an annual survey by healthcare facilities to determine job dissatisfaction, burnout, and intention to leave work in</w:t>
      </w:r>
      <w:r w:rsidR="00DE2A85">
        <w:rPr>
          <w:rFonts w:eastAsia="Times New Roman"/>
          <w:color w:val="000000"/>
          <w:sz w:val="22"/>
        </w:rPr>
        <w:t xml:space="preserve"> an</w:t>
      </w:r>
      <w:r w:rsidR="00DE2A85" w:rsidRPr="0014558B">
        <w:rPr>
          <w:rFonts w:eastAsia="Times New Roman"/>
          <w:color w:val="000000"/>
          <w:sz w:val="22"/>
        </w:rPr>
        <w:t xml:space="preserve"> attempt to assess the overall level of fatigue and preserve the retention of nurses</w:t>
      </w:r>
      <w:r w:rsidRPr="00B50799">
        <w:rPr>
          <w:rFonts w:ascii="Calibri" w:hAnsi="Calibri"/>
          <w:color w:val="000000"/>
          <w:sz w:val="22"/>
        </w:rPr>
        <w:t>; and be it further</w:t>
      </w:r>
    </w:p>
    <w:p w14:paraId="0B09CB82" w14:textId="17568804" w:rsidR="00C748E3" w:rsidRPr="00DC4186" w:rsidRDefault="009D73F4" w:rsidP="00C748E3">
      <w:pPr>
        <w:spacing w:line="480" w:lineRule="auto"/>
        <w:ind w:left="2160" w:hanging="2160"/>
        <w:rPr>
          <w:color w:val="000000"/>
          <w:sz w:val="22"/>
        </w:rPr>
      </w:pPr>
      <w:r>
        <w:rPr>
          <w:color w:val="000000"/>
          <w:sz w:val="22"/>
        </w:rPr>
        <w:t>RESOLVED,</w:t>
      </w:r>
      <w:r>
        <w:rPr>
          <w:color w:val="000000"/>
          <w:sz w:val="22"/>
        </w:rPr>
        <w:tab/>
        <w:t xml:space="preserve">that IANS </w:t>
      </w:r>
      <w:r w:rsidR="00C748E3" w:rsidRPr="00DC4186">
        <w:rPr>
          <w:color w:val="000000"/>
          <w:sz w:val="22"/>
        </w:rPr>
        <w:t>send a copy of this resolution to</w:t>
      </w:r>
      <w:r w:rsidR="00C748E3">
        <w:rPr>
          <w:color w:val="000000"/>
          <w:sz w:val="22"/>
        </w:rPr>
        <w:t xml:space="preserve"> </w:t>
      </w:r>
      <w:r w:rsidR="00DE2A85" w:rsidRPr="0014558B">
        <w:rPr>
          <w:rFonts w:eastAsia="Times New Roman"/>
          <w:color w:val="000000"/>
          <w:sz w:val="22"/>
        </w:rPr>
        <w:t xml:space="preserve">Iowa Nurses Association, Iowa Hospital Association, Iowa Association of Colleges of Nursing, National Student Nursing Association, Case Management Society of America, Healthcare Information and Management Systems Society, </w:t>
      </w:r>
      <w:r w:rsidR="00DE2A85">
        <w:rPr>
          <w:rFonts w:eastAsia="Times New Roman"/>
          <w:color w:val="000000"/>
          <w:sz w:val="22"/>
        </w:rPr>
        <w:t>Iowa Organization of Nurse Leaders</w:t>
      </w:r>
      <w:r w:rsidR="00C748E3" w:rsidRPr="00DC4186">
        <w:rPr>
          <w:color w:val="000000"/>
          <w:sz w:val="22"/>
        </w:rPr>
        <w:t>, and all other</w:t>
      </w:r>
      <w:r>
        <w:rPr>
          <w:color w:val="000000"/>
          <w:sz w:val="22"/>
        </w:rPr>
        <w:t>s deemed appropriate by the IANS</w:t>
      </w:r>
      <w:r w:rsidR="00C748E3" w:rsidRPr="00DC4186">
        <w:rPr>
          <w:color w:val="000000"/>
          <w:sz w:val="22"/>
        </w:rPr>
        <w:t xml:space="preserve"> Board of Directors.</w:t>
      </w:r>
    </w:p>
    <w:p w14:paraId="5934290E" w14:textId="187815D7" w:rsidR="00C748E3" w:rsidRDefault="00C748E3" w:rsidP="008467D1">
      <w:pPr>
        <w:rPr>
          <w:sz w:val="32"/>
          <w:szCs w:val="32"/>
        </w:rPr>
      </w:pPr>
    </w:p>
    <w:p w14:paraId="51EA932D" w14:textId="2F1CF66C" w:rsidR="00C748E3" w:rsidRDefault="00C748E3" w:rsidP="008467D1">
      <w:pPr>
        <w:rPr>
          <w:sz w:val="32"/>
          <w:szCs w:val="32"/>
        </w:rPr>
      </w:pPr>
    </w:p>
    <w:p w14:paraId="0526553F" w14:textId="2AA0F45B" w:rsidR="00C748E3" w:rsidRDefault="00C748E3">
      <w:pPr>
        <w:rPr>
          <w:sz w:val="32"/>
          <w:szCs w:val="32"/>
        </w:rPr>
      </w:pPr>
      <w:r>
        <w:rPr>
          <w:sz w:val="32"/>
          <w:szCs w:val="32"/>
        </w:rPr>
        <w:br w:type="page"/>
      </w:r>
    </w:p>
    <w:p w14:paraId="382A86B7" w14:textId="635D8AF0" w:rsidR="00C748E3" w:rsidRDefault="00EF740E" w:rsidP="00C748E3">
      <w:pPr>
        <w:rPr>
          <w:color w:val="000000"/>
          <w:sz w:val="22"/>
        </w:rPr>
      </w:pPr>
      <w:r>
        <w:rPr>
          <w:color w:val="000000"/>
          <w:sz w:val="22"/>
        </w:rPr>
        <w:lastRenderedPageBreak/>
        <w:t>Resolution #6</w:t>
      </w:r>
    </w:p>
    <w:p w14:paraId="527EE08A" w14:textId="77777777" w:rsidR="00C748E3" w:rsidRPr="00DC4186" w:rsidRDefault="00C748E3" w:rsidP="00C748E3">
      <w:pPr>
        <w:rPr>
          <w:color w:val="000000"/>
          <w:sz w:val="22"/>
        </w:rPr>
      </w:pPr>
    </w:p>
    <w:p w14:paraId="6878E19A" w14:textId="7BF62977" w:rsidR="00C748E3" w:rsidRPr="00DC4186" w:rsidRDefault="00C748E3" w:rsidP="00C748E3">
      <w:pPr>
        <w:ind w:left="2160" w:hanging="2160"/>
        <w:rPr>
          <w:b/>
          <w:color w:val="000000"/>
          <w:sz w:val="22"/>
        </w:rPr>
      </w:pPr>
      <w:r w:rsidRPr="00DC4186">
        <w:rPr>
          <w:b/>
          <w:color w:val="000000"/>
          <w:sz w:val="22"/>
        </w:rPr>
        <w:t>TOPIC:</w:t>
      </w:r>
      <w:r w:rsidRPr="00DC4186">
        <w:rPr>
          <w:b/>
          <w:color w:val="000000"/>
          <w:sz w:val="22"/>
        </w:rPr>
        <w:tab/>
      </w:r>
      <w:r w:rsidR="004129D1">
        <w:rPr>
          <w:b/>
          <w:color w:val="000000"/>
          <w:sz w:val="22"/>
        </w:rPr>
        <w:t>INCREASING AWARENESS OF COLLEGE STUDENTS ABUSIVELY USING PRESCRIPTION</w:t>
      </w:r>
      <w:r w:rsidRPr="00DC4186">
        <w:rPr>
          <w:b/>
          <w:bCs/>
          <w:caps/>
          <w:color w:val="000000"/>
          <w:sz w:val="22"/>
        </w:rPr>
        <w:t xml:space="preserve"> </w:t>
      </w:r>
      <w:r w:rsidR="009D73F4">
        <w:rPr>
          <w:b/>
          <w:color w:val="000000"/>
          <w:sz w:val="22"/>
        </w:rPr>
        <w:t>STIMULANT MEDICATIONS</w:t>
      </w:r>
    </w:p>
    <w:p w14:paraId="0073B820" w14:textId="77777777" w:rsidR="00C748E3" w:rsidRPr="00DC4186" w:rsidRDefault="00C748E3" w:rsidP="00C748E3">
      <w:pPr>
        <w:ind w:firstLine="720"/>
        <w:rPr>
          <w:b/>
          <w:color w:val="000000"/>
          <w:sz w:val="22"/>
        </w:rPr>
      </w:pPr>
    </w:p>
    <w:p w14:paraId="1BA8AA3B" w14:textId="7D8F649E" w:rsidR="00C748E3" w:rsidRDefault="00C748E3" w:rsidP="00D420E9">
      <w:pPr>
        <w:rPr>
          <w:b/>
          <w:color w:val="000000"/>
          <w:sz w:val="22"/>
        </w:rPr>
      </w:pPr>
      <w:r w:rsidRPr="00DC4186">
        <w:rPr>
          <w:b/>
          <w:color w:val="000000"/>
          <w:sz w:val="22"/>
        </w:rPr>
        <w:t>SUBMITTED BY:</w:t>
      </w:r>
      <w:r w:rsidRPr="00DC4186">
        <w:rPr>
          <w:b/>
          <w:color w:val="000000"/>
          <w:sz w:val="22"/>
        </w:rPr>
        <w:tab/>
      </w:r>
      <w:r>
        <w:rPr>
          <w:b/>
          <w:color w:val="000000"/>
          <w:sz w:val="22"/>
        </w:rPr>
        <w:tab/>
      </w:r>
      <w:r w:rsidR="00D420E9">
        <w:rPr>
          <w:b/>
          <w:color w:val="000000"/>
          <w:sz w:val="22"/>
        </w:rPr>
        <w:t>Mount Mercy University Association of Nursing Students (MMUANS)</w:t>
      </w:r>
      <w:r>
        <w:rPr>
          <w:b/>
          <w:color w:val="000000"/>
          <w:sz w:val="22"/>
        </w:rPr>
        <w:t xml:space="preserve">   </w:t>
      </w:r>
    </w:p>
    <w:p w14:paraId="3097693C" w14:textId="77777777" w:rsidR="00C748E3" w:rsidRPr="00DC4186" w:rsidRDefault="00C748E3" w:rsidP="00C748E3">
      <w:pPr>
        <w:rPr>
          <w:b/>
          <w:color w:val="000000"/>
          <w:sz w:val="22"/>
        </w:rPr>
      </w:pPr>
    </w:p>
    <w:p w14:paraId="3BACE76F" w14:textId="7CF56984" w:rsidR="00C748E3" w:rsidRPr="00DC4186" w:rsidRDefault="00C748E3" w:rsidP="00D420E9">
      <w:pPr>
        <w:ind w:left="2160" w:hanging="2160"/>
        <w:rPr>
          <w:b/>
          <w:color w:val="000000"/>
          <w:sz w:val="22"/>
        </w:rPr>
      </w:pPr>
      <w:r w:rsidRPr="00DC4186">
        <w:rPr>
          <w:b/>
          <w:color w:val="000000"/>
          <w:sz w:val="22"/>
        </w:rPr>
        <w:t>AUTHORS:</w:t>
      </w:r>
      <w:r w:rsidRPr="00DC4186">
        <w:rPr>
          <w:b/>
          <w:color w:val="000000"/>
          <w:sz w:val="22"/>
        </w:rPr>
        <w:tab/>
      </w:r>
      <w:r w:rsidR="00D420E9">
        <w:rPr>
          <w:b/>
          <w:color w:val="000000"/>
          <w:sz w:val="22"/>
        </w:rPr>
        <w:t xml:space="preserve">Tessa </w:t>
      </w:r>
      <w:proofErr w:type="spellStart"/>
      <w:r w:rsidR="00D420E9">
        <w:rPr>
          <w:b/>
          <w:color w:val="000000"/>
          <w:sz w:val="22"/>
        </w:rPr>
        <w:t>Ostendorf</w:t>
      </w:r>
      <w:proofErr w:type="spellEnd"/>
      <w:r w:rsidR="00D420E9">
        <w:rPr>
          <w:b/>
          <w:color w:val="000000"/>
          <w:sz w:val="22"/>
        </w:rPr>
        <w:t xml:space="preserve">, Cali Arbuckle, Maggie </w:t>
      </w:r>
      <w:proofErr w:type="spellStart"/>
      <w:r w:rsidR="00D420E9">
        <w:rPr>
          <w:b/>
          <w:color w:val="000000"/>
          <w:sz w:val="22"/>
        </w:rPr>
        <w:t>Finan</w:t>
      </w:r>
      <w:proofErr w:type="spellEnd"/>
      <w:r w:rsidR="00D420E9">
        <w:rPr>
          <w:b/>
          <w:color w:val="000000"/>
          <w:sz w:val="22"/>
        </w:rPr>
        <w:t xml:space="preserve">, Mikaela Katz, Megan Mishmash, </w:t>
      </w:r>
      <w:r w:rsidR="009D73F4">
        <w:rPr>
          <w:b/>
          <w:color w:val="000000"/>
          <w:sz w:val="22"/>
        </w:rPr>
        <w:t>Mikaela Rans &amp;</w:t>
      </w:r>
      <w:r w:rsidR="00D420E9">
        <w:rPr>
          <w:b/>
          <w:color w:val="000000"/>
          <w:sz w:val="22"/>
        </w:rPr>
        <w:t xml:space="preserve"> Sarah </w:t>
      </w:r>
      <w:proofErr w:type="spellStart"/>
      <w:r w:rsidR="00D420E9">
        <w:rPr>
          <w:b/>
          <w:color w:val="000000"/>
          <w:sz w:val="22"/>
        </w:rPr>
        <w:t>VanHoe</w:t>
      </w:r>
      <w:proofErr w:type="spellEnd"/>
    </w:p>
    <w:p w14:paraId="73374F7C" w14:textId="77777777" w:rsidR="00C748E3" w:rsidRPr="00DC4186" w:rsidRDefault="00C748E3" w:rsidP="00C748E3">
      <w:pPr>
        <w:rPr>
          <w:b/>
          <w:color w:val="000000"/>
          <w:sz w:val="22"/>
        </w:rPr>
      </w:pPr>
    </w:p>
    <w:p w14:paraId="2BF130CC" w14:textId="18398D27"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406804" w:rsidRPr="00406804">
        <w:rPr>
          <w:color w:val="000000"/>
          <w:sz w:val="22"/>
        </w:rPr>
        <w:t xml:space="preserve">prescription stimulants (commonly known as ADHD medications) carry an FDA black box warning label, </w:t>
      </w:r>
      <w:r w:rsidR="00406804">
        <w:rPr>
          <w:color w:val="000000"/>
          <w:sz w:val="22"/>
        </w:rPr>
        <w:t xml:space="preserve">which is </w:t>
      </w:r>
      <w:r w:rsidR="00406804" w:rsidRPr="00406804">
        <w:rPr>
          <w:color w:val="000000"/>
          <w:sz w:val="22"/>
        </w:rPr>
        <w:t>used for the most addictive substances, and using</w:t>
      </w:r>
      <w:r w:rsidR="00406804">
        <w:rPr>
          <w:color w:val="000000"/>
          <w:sz w:val="22"/>
        </w:rPr>
        <w:t xml:space="preserve"> these substances</w:t>
      </w:r>
      <w:r w:rsidR="00406804" w:rsidRPr="00406804">
        <w:rPr>
          <w:color w:val="000000"/>
          <w:sz w:val="22"/>
        </w:rPr>
        <w:t xml:space="preserve"> abusively can cause tolerance and psychological dependence</w:t>
      </w:r>
      <w:r w:rsidR="00406804">
        <w:rPr>
          <w:color w:val="000000"/>
          <w:sz w:val="22"/>
        </w:rPr>
        <w:t xml:space="preserve"> </w:t>
      </w:r>
      <w:r>
        <w:rPr>
          <w:color w:val="000000"/>
          <w:sz w:val="22"/>
        </w:rPr>
        <w:t>(</w:t>
      </w:r>
      <w:r w:rsidR="00406804" w:rsidRPr="00A340BD">
        <w:rPr>
          <w:rFonts w:ascii="Calibri" w:hAnsi="Calibri" w:cs="Calibri"/>
          <w:color w:val="000000"/>
          <w:sz w:val="22"/>
        </w:rPr>
        <w:t>Watson,</w:t>
      </w:r>
      <w:r w:rsidR="00406804">
        <w:rPr>
          <w:rFonts w:ascii="Calibri" w:hAnsi="Calibri" w:cs="Calibri"/>
          <w:color w:val="000000"/>
          <w:sz w:val="22"/>
        </w:rPr>
        <w:t xml:space="preserve"> </w:t>
      </w:r>
      <w:proofErr w:type="spellStart"/>
      <w:r w:rsidR="00406804">
        <w:rPr>
          <w:rFonts w:ascii="Calibri" w:hAnsi="Calibri" w:cs="Calibri"/>
          <w:color w:val="000000"/>
          <w:sz w:val="22"/>
        </w:rPr>
        <w:t>Arcona</w:t>
      </w:r>
      <w:proofErr w:type="spellEnd"/>
      <w:r w:rsidR="00406804">
        <w:rPr>
          <w:rFonts w:ascii="Calibri" w:hAnsi="Calibri" w:cs="Calibri"/>
          <w:color w:val="000000"/>
          <w:sz w:val="22"/>
        </w:rPr>
        <w:t xml:space="preserve"> &amp; </w:t>
      </w:r>
      <w:proofErr w:type="spellStart"/>
      <w:r w:rsidR="00406804">
        <w:rPr>
          <w:rFonts w:ascii="Calibri" w:hAnsi="Calibri" w:cs="Calibri"/>
          <w:color w:val="000000"/>
          <w:sz w:val="22"/>
        </w:rPr>
        <w:t>Antonuccio</w:t>
      </w:r>
      <w:proofErr w:type="spellEnd"/>
      <w:r w:rsidR="00406804">
        <w:rPr>
          <w:rFonts w:ascii="Calibri" w:hAnsi="Calibri" w:cs="Calibri"/>
          <w:color w:val="000000"/>
          <w:sz w:val="22"/>
        </w:rPr>
        <w:t>, 2015, p. 3</w:t>
      </w:r>
      <w:r>
        <w:rPr>
          <w:color w:val="000000"/>
          <w:sz w:val="22"/>
        </w:rPr>
        <w:t>)</w:t>
      </w:r>
      <w:r w:rsidRPr="00DC4186">
        <w:rPr>
          <w:color w:val="000000"/>
          <w:sz w:val="22"/>
        </w:rPr>
        <w:t>; and</w:t>
      </w:r>
    </w:p>
    <w:p w14:paraId="5EE9D98D" w14:textId="3DBCF965"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406804">
        <w:rPr>
          <w:rFonts w:ascii="Calibri" w:hAnsi="Calibri" w:cs="Calibri"/>
          <w:color w:val="000000"/>
          <w:sz w:val="22"/>
        </w:rPr>
        <w:t>e</w:t>
      </w:r>
      <w:r w:rsidR="00406804" w:rsidRPr="003E44E9">
        <w:rPr>
          <w:rFonts w:ascii="Calibri" w:hAnsi="Calibri" w:cs="Calibri"/>
          <w:color w:val="000000"/>
          <w:sz w:val="22"/>
        </w:rPr>
        <w:t>mergency room visits due to recreational use of ADHD medications increased by 400%</w:t>
      </w:r>
      <w:r w:rsidR="00406804">
        <w:rPr>
          <w:rFonts w:ascii="Calibri" w:hAnsi="Calibri" w:cs="Calibri"/>
          <w:color w:val="000000"/>
          <w:sz w:val="22"/>
        </w:rPr>
        <w:t xml:space="preserve"> between 2009-2016 </w:t>
      </w:r>
      <w:r>
        <w:rPr>
          <w:color w:val="000000"/>
          <w:sz w:val="22"/>
        </w:rPr>
        <w:t>(</w:t>
      </w:r>
      <w:r w:rsidR="00406804" w:rsidRPr="003E44E9">
        <w:rPr>
          <w:rFonts w:ascii="Calibri" w:hAnsi="Calibri" w:cs="Calibri"/>
          <w:color w:val="000000"/>
          <w:sz w:val="22"/>
        </w:rPr>
        <w:t>Simons, 2016</w:t>
      </w:r>
      <w:r w:rsidR="00406804">
        <w:rPr>
          <w:rFonts w:ascii="Calibri" w:hAnsi="Calibri" w:cs="Calibri"/>
          <w:color w:val="000000"/>
          <w:sz w:val="22"/>
        </w:rPr>
        <w:t>, p. 1</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4C4BCF16" w14:textId="21A651C5"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406804" w:rsidRPr="003E44E9">
        <w:rPr>
          <w:rFonts w:ascii="Calibri" w:hAnsi="Calibri" w:cs="Calibri"/>
          <w:color w:val="000000"/>
          <w:sz w:val="22"/>
        </w:rPr>
        <w:t xml:space="preserve">college students </w:t>
      </w:r>
      <w:r w:rsidR="00406804">
        <w:rPr>
          <w:rFonts w:ascii="Calibri" w:hAnsi="Calibri" w:cs="Calibri"/>
          <w:color w:val="000000"/>
          <w:sz w:val="22"/>
        </w:rPr>
        <w:t>have</w:t>
      </w:r>
      <w:r w:rsidR="00406804" w:rsidRPr="003E44E9">
        <w:rPr>
          <w:rFonts w:ascii="Calibri" w:hAnsi="Calibri" w:cs="Calibri"/>
          <w:color w:val="000000"/>
          <w:sz w:val="22"/>
        </w:rPr>
        <w:t xml:space="preserve"> high academic demands with access to exploratory drugs, placing them at risk for </w:t>
      </w:r>
      <w:r w:rsidR="00406804">
        <w:rPr>
          <w:rFonts w:ascii="Calibri" w:hAnsi="Calibri" w:cs="Calibri"/>
          <w:color w:val="000000"/>
          <w:sz w:val="22"/>
        </w:rPr>
        <w:t xml:space="preserve">prescription </w:t>
      </w:r>
      <w:r w:rsidR="00406804" w:rsidRPr="003E44E9">
        <w:rPr>
          <w:rFonts w:ascii="Calibri" w:hAnsi="Calibri" w:cs="Calibri"/>
          <w:color w:val="000000"/>
          <w:sz w:val="22"/>
        </w:rPr>
        <w:t>stimulant use</w:t>
      </w:r>
      <w:r>
        <w:rPr>
          <w:color w:val="000000"/>
          <w:sz w:val="22"/>
        </w:rPr>
        <w:t xml:space="preserve"> (</w:t>
      </w:r>
      <w:r w:rsidR="00406804" w:rsidRPr="003E44E9">
        <w:rPr>
          <w:rFonts w:ascii="Calibri" w:hAnsi="Calibri" w:cs="Calibri"/>
          <w:color w:val="000000"/>
          <w:sz w:val="22"/>
        </w:rPr>
        <w:t>Reisinger, Rutledge &amp; Conklin, 2016</w:t>
      </w:r>
      <w:r w:rsidR="00406804">
        <w:rPr>
          <w:rFonts w:ascii="Calibri" w:hAnsi="Calibri" w:cs="Calibri"/>
          <w:color w:val="000000"/>
          <w:sz w:val="22"/>
        </w:rPr>
        <w:t>, p. 65-66</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1354692B" w14:textId="5DABDE53"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406804" w:rsidRPr="003E44E9">
        <w:rPr>
          <w:rFonts w:ascii="Calibri" w:hAnsi="Calibri" w:cs="Calibri"/>
          <w:color w:val="000000"/>
          <w:sz w:val="22"/>
        </w:rPr>
        <w:t xml:space="preserve">many college students do not view using </w:t>
      </w:r>
      <w:r w:rsidR="00406804">
        <w:rPr>
          <w:rFonts w:ascii="Calibri" w:hAnsi="Calibri" w:cs="Calibri"/>
          <w:color w:val="000000"/>
          <w:sz w:val="22"/>
        </w:rPr>
        <w:t xml:space="preserve">prescription </w:t>
      </w:r>
      <w:r w:rsidR="00406804" w:rsidRPr="003E44E9">
        <w:rPr>
          <w:rFonts w:ascii="Calibri" w:hAnsi="Calibri" w:cs="Calibri"/>
          <w:color w:val="000000"/>
          <w:sz w:val="22"/>
        </w:rPr>
        <w:t>stimulant medication</w:t>
      </w:r>
      <w:r w:rsidR="00406804">
        <w:rPr>
          <w:rFonts w:ascii="Calibri" w:hAnsi="Calibri" w:cs="Calibri"/>
          <w:color w:val="000000"/>
          <w:sz w:val="22"/>
        </w:rPr>
        <w:t xml:space="preserve"> </w:t>
      </w:r>
      <w:r w:rsidR="00406804" w:rsidRPr="003E44E9">
        <w:rPr>
          <w:rFonts w:ascii="Calibri" w:hAnsi="Calibri" w:cs="Calibri"/>
          <w:color w:val="000000"/>
          <w:sz w:val="22"/>
        </w:rPr>
        <w:t>as illegal</w:t>
      </w:r>
      <w:r>
        <w:rPr>
          <w:color w:val="000000"/>
          <w:sz w:val="22"/>
        </w:rPr>
        <w:t xml:space="preserve"> (</w:t>
      </w:r>
      <w:proofErr w:type="spellStart"/>
      <w:r w:rsidR="00406804" w:rsidRPr="003E44E9">
        <w:rPr>
          <w:rFonts w:ascii="Calibri" w:hAnsi="Calibri" w:cs="Calibri"/>
          <w:color w:val="000000"/>
          <w:sz w:val="22"/>
        </w:rPr>
        <w:t>Kinman</w:t>
      </w:r>
      <w:proofErr w:type="spellEnd"/>
      <w:r w:rsidR="00406804" w:rsidRPr="003E44E9">
        <w:rPr>
          <w:rFonts w:ascii="Calibri" w:hAnsi="Calibri" w:cs="Calibri"/>
          <w:color w:val="000000"/>
          <w:sz w:val="22"/>
        </w:rPr>
        <w:t>, Armstrong &amp; Hood, 2017</w:t>
      </w:r>
      <w:r w:rsidR="00406804">
        <w:rPr>
          <w:rFonts w:ascii="Calibri" w:hAnsi="Calibri" w:cs="Calibri"/>
          <w:color w:val="000000"/>
          <w:sz w:val="22"/>
        </w:rPr>
        <w:t>, p. 1258</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285358DC" w14:textId="3DE0FDBE"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9D73F4">
        <w:rPr>
          <w:rFonts w:ascii="Calibri" w:hAnsi="Calibri" w:cs="Calibri"/>
          <w:color w:val="000000"/>
          <w:sz w:val="22"/>
        </w:rPr>
        <w:t>o</w:t>
      </w:r>
      <w:r w:rsidR="00406804">
        <w:rPr>
          <w:rFonts w:ascii="Calibri" w:hAnsi="Calibri" w:cs="Calibri"/>
          <w:color w:val="000000"/>
          <w:sz w:val="22"/>
        </w:rPr>
        <w:t>ne-</w:t>
      </w:r>
      <w:r w:rsidR="00406804" w:rsidRPr="00DE7A9D">
        <w:rPr>
          <w:rFonts w:ascii="Calibri" w:hAnsi="Calibri" w:cs="Calibri"/>
          <w:color w:val="000000"/>
          <w:sz w:val="22"/>
        </w:rPr>
        <w:t xml:space="preserve">third of college students every year are estimated to abusively use prescription stimulants thinking </w:t>
      </w:r>
      <w:r w:rsidR="00406804">
        <w:rPr>
          <w:rFonts w:ascii="Calibri" w:hAnsi="Calibri" w:cs="Calibri"/>
          <w:color w:val="000000"/>
          <w:sz w:val="22"/>
        </w:rPr>
        <w:t xml:space="preserve">them </w:t>
      </w:r>
      <w:r w:rsidR="00406804" w:rsidRPr="00DE7A9D">
        <w:rPr>
          <w:rFonts w:ascii="Calibri" w:hAnsi="Calibri" w:cs="Calibri"/>
          <w:color w:val="000000"/>
          <w:sz w:val="22"/>
        </w:rPr>
        <w:t xml:space="preserve">harmless </w:t>
      </w:r>
      <w:r w:rsidR="00406804" w:rsidRPr="00DE7A9D">
        <w:rPr>
          <w:rFonts w:ascii="Calibri" w:hAnsi="Calibri" w:cs="Calibri"/>
          <w:sz w:val="22"/>
        </w:rPr>
        <w:t>because of increased ADHD diagnoses, popularity on campuses, a</w:t>
      </w:r>
      <w:r w:rsidR="00406804">
        <w:rPr>
          <w:rFonts w:ascii="Calibri" w:hAnsi="Calibri" w:cs="Calibri"/>
          <w:sz w:val="22"/>
        </w:rPr>
        <w:t>nd sharing with students who do</w:t>
      </w:r>
      <w:r w:rsidR="00406804" w:rsidRPr="00DE7A9D">
        <w:rPr>
          <w:rFonts w:ascii="Calibri" w:hAnsi="Calibri" w:cs="Calibri"/>
          <w:sz w:val="22"/>
        </w:rPr>
        <w:t xml:space="preserve"> not </w:t>
      </w:r>
      <w:r w:rsidR="00406804">
        <w:rPr>
          <w:rFonts w:ascii="Calibri" w:hAnsi="Calibri" w:cs="Calibri"/>
          <w:sz w:val="22"/>
        </w:rPr>
        <w:t>have a prescription</w:t>
      </w:r>
      <w:r>
        <w:rPr>
          <w:color w:val="000000"/>
          <w:sz w:val="22"/>
        </w:rPr>
        <w:t xml:space="preserve"> (</w:t>
      </w:r>
      <w:r w:rsidR="00406804" w:rsidRPr="00DE7A9D">
        <w:rPr>
          <w:rFonts w:ascii="Calibri" w:hAnsi="Calibri" w:cs="Calibri"/>
          <w:sz w:val="22"/>
        </w:rPr>
        <w:t>Leon &amp; Martinez, 2017</w:t>
      </w:r>
      <w:r w:rsidR="00406804">
        <w:rPr>
          <w:rFonts w:ascii="Calibri" w:hAnsi="Calibri" w:cs="Calibri"/>
          <w:sz w:val="22"/>
        </w:rPr>
        <w:t>, p. 22</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2084B947" w14:textId="0E2AEE82"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406804" w:rsidRPr="003E44E9">
        <w:rPr>
          <w:rFonts w:ascii="Calibri" w:hAnsi="Calibri" w:cs="Calibri"/>
          <w:color w:val="000000"/>
          <w:sz w:val="22"/>
        </w:rPr>
        <w:t xml:space="preserve">students are three times more likely to use </w:t>
      </w:r>
      <w:r w:rsidR="00406804">
        <w:rPr>
          <w:rFonts w:ascii="Calibri" w:hAnsi="Calibri" w:cs="Calibri"/>
          <w:color w:val="000000"/>
          <w:sz w:val="22"/>
        </w:rPr>
        <w:t>prescription stimulant</w:t>
      </w:r>
      <w:r w:rsidR="00406804" w:rsidRPr="003E44E9">
        <w:rPr>
          <w:rFonts w:ascii="Calibri" w:hAnsi="Calibri" w:cs="Calibri"/>
          <w:color w:val="000000"/>
          <w:sz w:val="22"/>
        </w:rPr>
        <w:t xml:space="preserve"> </w:t>
      </w:r>
      <w:r w:rsidR="00406804">
        <w:rPr>
          <w:rFonts w:ascii="Calibri" w:hAnsi="Calibri" w:cs="Calibri"/>
          <w:color w:val="000000"/>
          <w:sz w:val="22"/>
        </w:rPr>
        <w:t>medications during final exams</w:t>
      </w:r>
      <w:r w:rsidR="00406804" w:rsidRPr="003E44E9">
        <w:rPr>
          <w:rFonts w:ascii="Calibri" w:hAnsi="Calibri" w:cs="Calibri"/>
          <w:color w:val="000000"/>
          <w:sz w:val="22"/>
        </w:rPr>
        <w:t xml:space="preserve"> to increase academic performance</w:t>
      </w:r>
      <w:r>
        <w:rPr>
          <w:color w:val="000000"/>
          <w:sz w:val="22"/>
        </w:rPr>
        <w:t xml:space="preserve"> (</w:t>
      </w:r>
      <w:r w:rsidR="00406804" w:rsidRPr="003E44E9">
        <w:rPr>
          <w:rFonts w:ascii="Calibri" w:hAnsi="Calibri" w:cs="Calibri"/>
          <w:color w:val="000000"/>
          <w:sz w:val="22"/>
        </w:rPr>
        <w:t xml:space="preserve">Moore, </w:t>
      </w:r>
      <w:proofErr w:type="spellStart"/>
      <w:r w:rsidR="00406804">
        <w:rPr>
          <w:rFonts w:ascii="Calibri" w:hAnsi="Calibri" w:cs="Calibri"/>
          <w:color w:val="000000"/>
          <w:sz w:val="22"/>
        </w:rPr>
        <w:t>Burgard</w:t>
      </w:r>
      <w:proofErr w:type="spellEnd"/>
      <w:r w:rsidR="00406804">
        <w:rPr>
          <w:rFonts w:ascii="Calibri" w:hAnsi="Calibri" w:cs="Calibri"/>
          <w:color w:val="000000"/>
          <w:sz w:val="22"/>
        </w:rPr>
        <w:t xml:space="preserve">, Larson &amp; </w:t>
      </w:r>
      <w:proofErr w:type="spellStart"/>
      <w:r w:rsidR="00406804">
        <w:rPr>
          <w:rFonts w:ascii="Calibri" w:hAnsi="Calibri" w:cs="Calibri"/>
          <w:color w:val="000000"/>
          <w:sz w:val="22"/>
        </w:rPr>
        <w:t>Ferm</w:t>
      </w:r>
      <w:proofErr w:type="spellEnd"/>
      <w:r w:rsidR="00406804">
        <w:rPr>
          <w:rFonts w:ascii="Calibri" w:hAnsi="Calibri" w:cs="Calibri"/>
          <w:color w:val="000000"/>
          <w:sz w:val="22"/>
        </w:rPr>
        <w:t>, 2014, p. 987, 989</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1EC4ABF7" w14:textId="2EFC731B"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406804" w:rsidRPr="003E44E9">
        <w:rPr>
          <w:rFonts w:ascii="Calibri" w:hAnsi="Calibri" w:cs="Calibri"/>
          <w:color w:val="000000"/>
          <w:sz w:val="22"/>
        </w:rPr>
        <w:t xml:space="preserve">misuse of </w:t>
      </w:r>
      <w:r w:rsidR="00406804">
        <w:rPr>
          <w:rFonts w:ascii="Calibri" w:hAnsi="Calibri" w:cs="Calibri"/>
          <w:color w:val="000000"/>
          <w:sz w:val="22"/>
        </w:rPr>
        <w:t xml:space="preserve">prescription </w:t>
      </w:r>
      <w:r w:rsidR="00406804" w:rsidRPr="003E44E9">
        <w:rPr>
          <w:rFonts w:ascii="Calibri" w:hAnsi="Calibri" w:cs="Calibri"/>
          <w:color w:val="000000"/>
          <w:sz w:val="22"/>
        </w:rPr>
        <w:t>stimulant medications can be dangerou</w:t>
      </w:r>
      <w:r w:rsidR="00406804">
        <w:rPr>
          <w:rFonts w:ascii="Calibri" w:hAnsi="Calibri" w:cs="Calibri"/>
          <w:color w:val="000000"/>
          <w:sz w:val="22"/>
        </w:rPr>
        <w:t xml:space="preserve">s, resulting in high blood </w:t>
      </w:r>
      <w:r w:rsidR="00406804" w:rsidRPr="003E44E9">
        <w:rPr>
          <w:rFonts w:ascii="Calibri" w:hAnsi="Calibri" w:cs="Calibri"/>
          <w:color w:val="000000"/>
          <w:sz w:val="22"/>
        </w:rPr>
        <w:t>pressure</w:t>
      </w:r>
      <w:r w:rsidR="00406804">
        <w:rPr>
          <w:rFonts w:ascii="Calibri" w:hAnsi="Calibri" w:cs="Calibri"/>
          <w:color w:val="000000"/>
          <w:sz w:val="22"/>
        </w:rPr>
        <w:t>, dysthymias</w:t>
      </w:r>
      <w:r w:rsidR="00406804" w:rsidRPr="003E44E9">
        <w:rPr>
          <w:rFonts w:ascii="Calibri" w:hAnsi="Calibri" w:cs="Calibri"/>
          <w:color w:val="000000"/>
          <w:sz w:val="22"/>
        </w:rPr>
        <w:t xml:space="preserve">, </w:t>
      </w:r>
      <w:r w:rsidR="00406804">
        <w:rPr>
          <w:rFonts w:ascii="Calibri" w:hAnsi="Calibri" w:cs="Calibri"/>
          <w:color w:val="000000"/>
          <w:sz w:val="22"/>
        </w:rPr>
        <w:t>fever</w:t>
      </w:r>
      <w:r w:rsidR="00406804" w:rsidRPr="003E44E9">
        <w:rPr>
          <w:rFonts w:ascii="Calibri" w:hAnsi="Calibri" w:cs="Calibri"/>
          <w:color w:val="000000"/>
          <w:sz w:val="22"/>
        </w:rPr>
        <w:t>, sleep disruption,</w:t>
      </w:r>
      <w:r w:rsidR="00406804">
        <w:rPr>
          <w:rFonts w:ascii="Calibri" w:hAnsi="Calibri" w:cs="Calibri"/>
          <w:color w:val="000000"/>
          <w:sz w:val="22"/>
        </w:rPr>
        <w:t xml:space="preserve"> poor appetite, intense anger,</w:t>
      </w:r>
      <w:r w:rsidR="00406804" w:rsidRPr="003E44E9">
        <w:rPr>
          <w:rFonts w:ascii="Calibri" w:hAnsi="Calibri" w:cs="Calibri"/>
          <w:color w:val="000000"/>
          <w:sz w:val="22"/>
        </w:rPr>
        <w:t xml:space="preserve"> paranoia, seizures</w:t>
      </w:r>
      <w:r w:rsidR="00406804">
        <w:rPr>
          <w:rFonts w:ascii="Calibri" w:hAnsi="Calibri" w:cs="Calibri"/>
          <w:color w:val="000000"/>
          <w:sz w:val="22"/>
        </w:rPr>
        <w:t>,</w:t>
      </w:r>
      <w:r w:rsidR="00406804" w:rsidRPr="003E44E9">
        <w:rPr>
          <w:rFonts w:ascii="Calibri" w:hAnsi="Calibri" w:cs="Calibri"/>
          <w:color w:val="000000"/>
          <w:sz w:val="22"/>
        </w:rPr>
        <w:t xml:space="preserve"> and</w:t>
      </w:r>
      <w:r w:rsidR="00406804">
        <w:rPr>
          <w:rFonts w:ascii="Calibri" w:hAnsi="Calibri" w:cs="Calibri"/>
          <w:color w:val="000000"/>
          <w:sz w:val="22"/>
        </w:rPr>
        <w:t>/or</w:t>
      </w:r>
      <w:r w:rsidR="00406804" w:rsidRPr="003E44E9">
        <w:rPr>
          <w:rFonts w:ascii="Calibri" w:hAnsi="Calibri" w:cs="Calibri"/>
          <w:color w:val="000000"/>
          <w:sz w:val="22"/>
        </w:rPr>
        <w:t xml:space="preserve"> strokes</w:t>
      </w:r>
      <w:r>
        <w:rPr>
          <w:color w:val="000000"/>
          <w:sz w:val="22"/>
        </w:rPr>
        <w:t xml:space="preserve"> (</w:t>
      </w:r>
      <w:r w:rsidR="00406804" w:rsidRPr="00AE07AB">
        <w:rPr>
          <w:rFonts w:ascii="Calibri" w:hAnsi="Calibri" w:cs="Calibri"/>
          <w:color w:val="000000"/>
          <w:sz w:val="22"/>
        </w:rPr>
        <w:t xml:space="preserve">National Institutes of Health, </w:t>
      </w:r>
      <w:r w:rsidR="00406804">
        <w:rPr>
          <w:rFonts w:ascii="Calibri" w:hAnsi="Calibri" w:cs="Calibri"/>
          <w:color w:val="000000"/>
          <w:sz w:val="22"/>
        </w:rPr>
        <w:t>2017, p. 3)</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7A05EE08" w14:textId="7D39EAE3"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406804">
        <w:rPr>
          <w:rFonts w:ascii="Calibri" w:hAnsi="Calibri" w:cs="Calibri"/>
          <w:color w:val="000000"/>
          <w:sz w:val="22"/>
        </w:rPr>
        <w:t>u</w:t>
      </w:r>
      <w:r w:rsidR="00406804" w:rsidRPr="003E44E9">
        <w:rPr>
          <w:rFonts w:ascii="Calibri" w:hAnsi="Calibri" w:cs="Calibri"/>
          <w:color w:val="000000"/>
          <w:sz w:val="22"/>
        </w:rPr>
        <w:t xml:space="preserve">se </w:t>
      </w:r>
      <w:r w:rsidR="00406804">
        <w:rPr>
          <w:rFonts w:ascii="Calibri" w:hAnsi="Calibri" w:cs="Calibri"/>
          <w:color w:val="000000"/>
          <w:sz w:val="22"/>
        </w:rPr>
        <w:t xml:space="preserve">of prescription stimulants </w:t>
      </w:r>
      <w:r w:rsidR="00406804" w:rsidRPr="003E44E9">
        <w:rPr>
          <w:rFonts w:ascii="Calibri" w:hAnsi="Calibri" w:cs="Calibri"/>
          <w:color w:val="000000"/>
          <w:sz w:val="22"/>
        </w:rPr>
        <w:t>can increase the risk for mental health problems such as depression, bipolar disorder, and</w:t>
      </w:r>
      <w:r w:rsidR="00406804">
        <w:rPr>
          <w:rFonts w:ascii="Calibri" w:hAnsi="Calibri" w:cs="Calibri"/>
          <w:color w:val="000000"/>
          <w:sz w:val="22"/>
        </w:rPr>
        <w:t>/or</w:t>
      </w:r>
      <w:r w:rsidR="00406804" w:rsidRPr="003E44E9">
        <w:rPr>
          <w:rFonts w:ascii="Calibri" w:hAnsi="Calibri" w:cs="Calibri"/>
          <w:color w:val="000000"/>
          <w:sz w:val="22"/>
        </w:rPr>
        <w:t xml:space="preserve"> behavior changes</w:t>
      </w:r>
      <w:r>
        <w:rPr>
          <w:color w:val="000000"/>
          <w:sz w:val="22"/>
        </w:rPr>
        <w:t xml:space="preserve"> (</w:t>
      </w:r>
      <w:r w:rsidR="00406804">
        <w:rPr>
          <w:rFonts w:ascii="Calibri" w:hAnsi="Calibri" w:cs="Calibri"/>
          <w:color w:val="000000"/>
          <w:sz w:val="22"/>
        </w:rPr>
        <w:t>Canady, 2016, p. 6</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508997CD" w14:textId="1CA08595"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406804">
        <w:rPr>
          <w:color w:val="000000"/>
          <w:sz w:val="22"/>
        </w:rPr>
        <w:t xml:space="preserve">many </w:t>
      </w:r>
      <w:r w:rsidR="00406804" w:rsidRPr="003E44E9">
        <w:rPr>
          <w:rFonts w:ascii="Calibri" w:hAnsi="Calibri" w:cs="Calibri"/>
          <w:color w:val="000000"/>
          <w:sz w:val="22"/>
        </w:rPr>
        <w:t xml:space="preserve">young people view using </w:t>
      </w:r>
      <w:r w:rsidR="00406804">
        <w:rPr>
          <w:rFonts w:ascii="Calibri" w:hAnsi="Calibri" w:cs="Calibri"/>
          <w:color w:val="000000"/>
          <w:sz w:val="22"/>
        </w:rPr>
        <w:t xml:space="preserve">prescription stimulant medications </w:t>
      </w:r>
      <w:r w:rsidR="00406804" w:rsidRPr="003E44E9">
        <w:rPr>
          <w:rFonts w:ascii="Calibri" w:hAnsi="Calibri" w:cs="Calibri"/>
          <w:color w:val="000000"/>
          <w:sz w:val="22"/>
        </w:rPr>
        <w:t>as safe because they are prescribed medications</w:t>
      </w:r>
      <w:r>
        <w:rPr>
          <w:color w:val="000000"/>
          <w:sz w:val="22"/>
        </w:rPr>
        <w:t xml:space="preserve"> (</w:t>
      </w:r>
      <w:r w:rsidR="00406804">
        <w:rPr>
          <w:rFonts w:ascii="Calibri" w:hAnsi="Calibri" w:cs="Calibri"/>
          <w:color w:val="000000"/>
          <w:sz w:val="22"/>
        </w:rPr>
        <w:t>Canady, 2016, p. 6</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499166B8" w14:textId="7F928A97" w:rsidR="00C748E3" w:rsidRPr="00B50799" w:rsidRDefault="00C748E3" w:rsidP="00C748E3">
      <w:pPr>
        <w:ind w:left="2160" w:hanging="2160"/>
        <w:rPr>
          <w:rFonts w:ascii="Calibri" w:hAnsi="Calibri"/>
          <w:color w:val="000000"/>
          <w:sz w:val="22"/>
        </w:rPr>
      </w:pPr>
      <w:r w:rsidRPr="00B50799">
        <w:rPr>
          <w:rFonts w:ascii="Calibri" w:hAnsi="Calibri"/>
          <w:color w:val="000000"/>
          <w:sz w:val="22"/>
        </w:rPr>
        <w:t>WHEREAS,</w:t>
      </w:r>
      <w:r w:rsidRPr="00B50799">
        <w:rPr>
          <w:rFonts w:ascii="Calibri" w:hAnsi="Calibri"/>
          <w:color w:val="000000"/>
          <w:sz w:val="22"/>
        </w:rPr>
        <w:tab/>
      </w:r>
      <w:r w:rsidR="00406804" w:rsidRPr="003E44E9">
        <w:rPr>
          <w:rFonts w:ascii="Calibri" w:hAnsi="Calibri" w:cs="Calibri"/>
          <w:color w:val="000000"/>
          <w:sz w:val="22"/>
        </w:rPr>
        <w:t>ADHD medications are commonly mixed with other substances on campuses, which can cause</w:t>
      </w:r>
      <w:r w:rsidR="00406804">
        <w:rPr>
          <w:rFonts w:ascii="Calibri" w:hAnsi="Calibri" w:cs="Calibri"/>
          <w:color w:val="000000"/>
          <w:sz w:val="22"/>
        </w:rPr>
        <w:t xml:space="preserve"> </w:t>
      </w:r>
      <w:r w:rsidR="00406804" w:rsidRPr="003E44E9">
        <w:rPr>
          <w:rFonts w:ascii="Calibri" w:hAnsi="Calibri" w:cs="Calibri"/>
          <w:color w:val="000000"/>
          <w:sz w:val="22"/>
        </w:rPr>
        <w:t>serious</w:t>
      </w:r>
      <w:r w:rsidR="00406804">
        <w:rPr>
          <w:rFonts w:ascii="Calibri" w:hAnsi="Calibri" w:cs="Calibri"/>
          <w:color w:val="000000"/>
          <w:sz w:val="22"/>
        </w:rPr>
        <w:t xml:space="preserve"> health</w:t>
      </w:r>
      <w:r w:rsidR="00406804" w:rsidRPr="003E44E9">
        <w:rPr>
          <w:rFonts w:ascii="Calibri" w:hAnsi="Calibri" w:cs="Calibri"/>
          <w:color w:val="000000"/>
          <w:sz w:val="22"/>
        </w:rPr>
        <w:t xml:space="preserve"> conditions or even death</w:t>
      </w:r>
      <w:r w:rsidRPr="00B50799">
        <w:rPr>
          <w:rFonts w:ascii="Calibri" w:hAnsi="Calibri"/>
          <w:color w:val="000000"/>
          <w:sz w:val="22"/>
        </w:rPr>
        <w:t xml:space="preserve"> (</w:t>
      </w:r>
      <w:r w:rsidR="00406804" w:rsidRPr="003E44E9">
        <w:rPr>
          <w:rFonts w:ascii="Calibri" w:hAnsi="Calibri" w:cs="Calibri"/>
          <w:color w:val="000000"/>
          <w:sz w:val="22"/>
        </w:rPr>
        <w:t xml:space="preserve">Watson, </w:t>
      </w:r>
      <w:proofErr w:type="spellStart"/>
      <w:r w:rsidR="00406804" w:rsidRPr="003E44E9">
        <w:rPr>
          <w:rFonts w:ascii="Calibri" w:hAnsi="Calibri" w:cs="Calibri"/>
          <w:color w:val="000000"/>
          <w:sz w:val="22"/>
        </w:rPr>
        <w:t>Arcona</w:t>
      </w:r>
      <w:proofErr w:type="spellEnd"/>
      <w:r w:rsidR="00406804" w:rsidRPr="003E44E9">
        <w:rPr>
          <w:rFonts w:ascii="Calibri" w:hAnsi="Calibri" w:cs="Calibri"/>
          <w:color w:val="000000"/>
          <w:sz w:val="22"/>
        </w:rPr>
        <w:t xml:space="preserve"> &amp; </w:t>
      </w:r>
      <w:proofErr w:type="spellStart"/>
      <w:r w:rsidR="00406804">
        <w:rPr>
          <w:rFonts w:ascii="Calibri" w:hAnsi="Calibri" w:cs="Calibri"/>
          <w:color w:val="000000"/>
          <w:sz w:val="22"/>
        </w:rPr>
        <w:t>Antonuccio</w:t>
      </w:r>
      <w:proofErr w:type="spellEnd"/>
      <w:r w:rsidR="00406804">
        <w:rPr>
          <w:rFonts w:ascii="Calibri" w:hAnsi="Calibri" w:cs="Calibri"/>
          <w:color w:val="000000"/>
          <w:sz w:val="22"/>
        </w:rPr>
        <w:t>, 2015, p. 4</w:t>
      </w:r>
      <w:r w:rsidRPr="00B50799">
        <w:rPr>
          <w:rFonts w:ascii="Calibri" w:hAnsi="Calibri"/>
          <w:color w:val="000000"/>
          <w:sz w:val="22"/>
        </w:rPr>
        <w:t>)</w:t>
      </w:r>
      <w:r w:rsidRPr="00B50799">
        <w:rPr>
          <w:rFonts w:ascii="Calibri" w:hAnsi="Calibri"/>
          <w:color w:val="000000"/>
          <w:sz w:val="22"/>
        </w:rPr>
        <w:fldChar w:fldCharType="begin"/>
      </w:r>
      <w:r w:rsidRPr="00B50799">
        <w:rPr>
          <w:rFonts w:ascii="Calibri" w:hAnsi="Calibri"/>
          <w:color w:val="000000"/>
          <w:sz w:val="22"/>
        </w:rPr>
        <w:instrText xml:space="preserve"> FILLIN  \* MERGEFORMAT </w:instrText>
      </w:r>
      <w:r w:rsidRPr="00B50799">
        <w:rPr>
          <w:rFonts w:ascii="Calibri" w:hAnsi="Calibri"/>
          <w:color w:val="000000"/>
          <w:sz w:val="22"/>
        </w:rPr>
        <w:fldChar w:fldCharType="end"/>
      </w:r>
      <w:r w:rsidRPr="00B50799">
        <w:rPr>
          <w:rFonts w:ascii="Calibri" w:hAnsi="Calibri"/>
          <w:color w:val="000000"/>
          <w:sz w:val="22"/>
        </w:rPr>
        <w:t xml:space="preserve">; </w:t>
      </w:r>
      <w:r>
        <w:rPr>
          <w:rFonts w:ascii="Calibri" w:hAnsi="Calibri"/>
          <w:color w:val="000000"/>
          <w:sz w:val="22"/>
        </w:rPr>
        <w:t>therefore be it</w:t>
      </w:r>
    </w:p>
    <w:p w14:paraId="6A1E731D" w14:textId="77777777" w:rsidR="00C748E3" w:rsidRDefault="00C748E3" w:rsidP="00C748E3">
      <w:pPr>
        <w:ind w:left="2160" w:hanging="2160"/>
        <w:rPr>
          <w:color w:val="000000"/>
          <w:sz w:val="22"/>
        </w:rPr>
      </w:pPr>
    </w:p>
    <w:p w14:paraId="2D330A4F" w14:textId="0AC90658" w:rsidR="00C748E3" w:rsidRPr="00DC4186" w:rsidRDefault="00C748E3" w:rsidP="00C748E3">
      <w:pPr>
        <w:spacing w:line="480" w:lineRule="auto"/>
        <w:ind w:left="2160" w:hanging="2160"/>
        <w:rPr>
          <w:color w:val="000000"/>
          <w:sz w:val="22"/>
        </w:rPr>
      </w:pPr>
      <w:r w:rsidRPr="00DC4186">
        <w:rPr>
          <w:color w:val="000000"/>
          <w:sz w:val="22"/>
        </w:rPr>
        <w:t>RESOLVED,</w:t>
      </w:r>
      <w:r w:rsidRPr="00DC4186">
        <w:rPr>
          <w:color w:val="000000"/>
          <w:sz w:val="22"/>
        </w:rPr>
        <w:tab/>
      </w:r>
      <w:r>
        <w:rPr>
          <w:color w:val="000000"/>
          <w:sz w:val="22"/>
        </w:rPr>
        <w:t xml:space="preserve">that </w:t>
      </w:r>
      <w:r w:rsidR="00406804" w:rsidRPr="003E44E9">
        <w:rPr>
          <w:rFonts w:ascii="Calibri" w:hAnsi="Calibri" w:cs="Calibri"/>
          <w:color w:val="000000"/>
          <w:sz w:val="22"/>
        </w:rPr>
        <w:t xml:space="preserve">the Iowa Association of Nursing Students (IANS), nursing students, nursing schools, healthcare providers, and parents promote education and increase awareness of </w:t>
      </w:r>
      <w:r w:rsidR="00406804">
        <w:rPr>
          <w:rFonts w:ascii="Calibri" w:hAnsi="Calibri" w:cs="Calibri"/>
          <w:color w:val="000000"/>
          <w:sz w:val="22"/>
        </w:rPr>
        <w:t xml:space="preserve">the repercussions of abusively using </w:t>
      </w:r>
      <w:r w:rsidR="00406804" w:rsidRPr="003E44E9">
        <w:rPr>
          <w:rFonts w:ascii="Calibri" w:hAnsi="Calibri" w:cs="Calibri"/>
          <w:color w:val="000000"/>
          <w:sz w:val="22"/>
        </w:rPr>
        <w:t>prescription stimulant medications</w:t>
      </w:r>
      <w:r w:rsidRPr="00DC4186">
        <w:rPr>
          <w:color w:val="000000"/>
          <w:sz w:val="22"/>
        </w:rPr>
        <w:t>; and be it further</w:t>
      </w:r>
    </w:p>
    <w:p w14:paraId="1A1F4C52" w14:textId="33895C92" w:rsidR="00C748E3" w:rsidRPr="00B50799" w:rsidRDefault="00C748E3" w:rsidP="00C748E3">
      <w:pPr>
        <w:spacing w:line="480" w:lineRule="auto"/>
        <w:ind w:left="2160" w:hanging="2160"/>
        <w:rPr>
          <w:rFonts w:ascii="Calibri" w:hAnsi="Calibri"/>
          <w:color w:val="000000"/>
          <w:sz w:val="22"/>
        </w:rPr>
      </w:pPr>
      <w:r w:rsidRPr="00B50799">
        <w:rPr>
          <w:rFonts w:ascii="Calibri" w:hAnsi="Calibri"/>
          <w:color w:val="000000"/>
          <w:sz w:val="22"/>
        </w:rPr>
        <w:lastRenderedPageBreak/>
        <w:t>RESOLVED,</w:t>
      </w:r>
      <w:r w:rsidRPr="00B50799">
        <w:rPr>
          <w:rFonts w:ascii="Calibri" w:hAnsi="Calibri"/>
          <w:color w:val="000000"/>
          <w:sz w:val="22"/>
        </w:rPr>
        <w:tab/>
        <w:t xml:space="preserve">that </w:t>
      </w:r>
      <w:r w:rsidR="00406804" w:rsidRPr="003E44E9">
        <w:rPr>
          <w:rFonts w:ascii="Calibri" w:hAnsi="Calibri" w:cs="Calibri"/>
          <w:color w:val="000000"/>
          <w:sz w:val="22"/>
        </w:rPr>
        <w:t xml:space="preserve">IANS advocate for </w:t>
      </w:r>
      <w:r w:rsidR="00406804">
        <w:rPr>
          <w:rFonts w:ascii="Calibri" w:hAnsi="Calibri" w:cs="Calibri"/>
          <w:color w:val="000000"/>
          <w:sz w:val="22"/>
        </w:rPr>
        <w:t xml:space="preserve">college campuses and other nursing student associations to educate students about available resources to prevent abuse of prescription stimulant medications, </w:t>
      </w:r>
      <w:r w:rsidR="00406804" w:rsidRPr="003E44E9">
        <w:rPr>
          <w:rFonts w:ascii="Calibri" w:hAnsi="Calibri" w:cs="Calibri"/>
          <w:color w:val="000000"/>
          <w:sz w:val="22"/>
        </w:rPr>
        <w:t xml:space="preserve">such as effective study skills to reduce stress, </w:t>
      </w:r>
      <w:r w:rsidR="00406804">
        <w:rPr>
          <w:rFonts w:ascii="Calibri" w:hAnsi="Calibri" w:cs="Calibri"/>
          <w:color w:val="000000"/>
          <w:sz w:val="22"/>
        </w:rPr>
        <w:t xml:space="preserve">anonymous </w:t>
      </w:r>
      <w:r w:rsidR="00406804" w:rsidRPr="003E44E9">
        <w:rPr>
          <w:rFonts w:ascii="Calibri" w:hAnsi="Calibri" w:cs="Calibri"/>
          <w:color w:val="000000"/>
          <w:sz w:val="22"/>
        </w:rPr>
        <w:t>reporting, and co</w:t>
      </w:r>
      <w:r w:rsidR="00406804">
        <w:rPr>
          <w:rFonts w:ascii="Calibri" w:hAnsi="Calibri" w:cs="Calibri"/>
          <w:color w:val="000000"/>
          <w:sz w:val="22"/>
        </w:rPr>
        <w:t>u</w:t>
      </w:r>
      <w:r w:rsidR="00406804" w:rsidRPr="003E44E9">
        <w:rPr>
          <w:rFonts w:ascii="Calibri" w:hAnsi="Calibri" w:cs="Calibri"/>
          <w:color w:val="000000"/>
          <w:sz w:val="22"/>
        </w:rPr>
        <w:t>ns</w:t>
      </w:r>
      <w:r w:rsidR="00406804">
        <w:rPr>
          <w:rFonts w:ascii="Calibri" w:hAnsi="Calibri" w:cs="Calibri"/>
          <w:color w:val="000000"/>
          <w:sz w:val="22"/>
        </w:rPr>
        <w:t>e</w:t>
      </w:r>
      <w:r w:rsidR="00406804" w:rsidRPr="003E44E9">
        <w:rPr>
          <w:rFonts w:ascii="Calibri" w:hAnsi="Calibri" w:cs="Calibri"/>
          <w:color w:val="000000"/>
          <w:sz w:val="22"/>
        </w:rPr>
        <w:t>ling services, if feasible</w:t>
      </w:r>
      <w:r w:rsidRPr="00B50799">
        <w:rPr>
          <w:rFonts w:ascii="Calibri" w:hAnsi="Calibri"/>
          <w:color w:val="000000"/>
          <w:sz w:val="22"/>
        </w:rPr>
        <w:t>; and be it further</w:t>
      </w:r>
    </w:p>
    <w:p w14:paraId="7E7DE84C" w14:textId="2AF1F438" w:rsidR="00C748E3" w:rsidRPr="00B50799" w:rsidRDefault="00C748E3" w:rsidP="00D40F47">
      <w:pPr>
        <w:spacing w:line="480" w:lineRule="auto"/>
        <w:ind w:left="2160" w:hanging="2160"/>
        <w:rPr>
          <w:rFonts w:ascii="Calibri" w:hAnsi="Calibri"/>
          <w:color w:val="000000"/>
          <w:sz w:val="22"/>
        </w:rPr>
      </w:pPr>
      <w:r w:rsidRPr="00B50799">
        <w:rPr>
          <w:rFonts w:ascii="Calibri" w:hAnsi="Calibri"/>
          <w:color w:val="000000"/>
          <w:sz w:val="22"/>
        </w:rPr>
        <w:t>RESOLVED,</w:t>
      </w:r>
      <w:r w:rsidRPr="00B50799">
        <w:rPr>
          <w:rFonts w:ascii="Calibri" w:hAnsi="Calibri"/>
          <w:color w:val="000000"/>
          <w:sz w:val="22"/>
        </w:rPr>
        <w:tab/>
        <w:t xml:space="preserve">that </w:t>
      </w:r>
      <w:r w:rsidR="00D40F47" w:rsidRPr="003E44E9">
        <w:rPr>
          <w:rFonts w:ascii="Calibri" w:hAnsi="Calibri" w:cs="Calibri"/>
          <w:color w:val="000000"/>
          <w:sz w:val="22"/>
        </w:rPr>
        <w:t>IANS place an article and printable educational handout</w:t>
      </w:r>
      <w:r w:rsidR="00D40F47">
        <w:rPr>
          <w:rFonts w:ascii="Calibri" w:hAnsi="Calibri" w:cs="Calibri"/>
          <w:color w:val="000000"/>
          <w:sz w:val="22"/>
        </w:rPr>
        <w:t>(s) about college students</w:t>
      </w:r>
      <w:r w:rsidR="00D40F47" w:rsidRPr="003E44E9">
        <w:rPr>
          <w:rFonts w:ascii="Calibri" w:hAnsi="Calibri" w:cs="Calibri"/>
          <w:color w:val="000000"/>
          <w:sz w:val="22"/>
        </w:rPr>
        <w:t xml:space="preserve"> </w:t>
      </w:r>
      <w:r w:rsidR="00D40F47">
        <w:rPr>
          <w:rFonts w:ascii="Calibri" w:hAnsi="Calibri" w:cs="Calibri"/>
          <w:color w:val="000000"/>
          <w:sz w:val="22"/>
        </w:rPr>
        <w:t>abusively using</w:t>
      </w:r>
      <w:r w:rsidR="00D40F47" w:rsidRPr="003E44E9">
        <w:rPr>
          <w:rFonts w:ascii="Calibri" w:hAnsi="Calibri" w:cs="Calibri"/>
          <w:color w:val="000000"/>
          <w:sz w:val="22"/>
        </w:rPr>
        <w:t xml:space="preserve"> prescription stimulant drugs on the IANS website, if feasible</w:t>
      </w:r>
      <w:r w:rsidRPr="00B50799">
        <w:rPr>
          <w:rFonts w:ascii="Calibri" w:hAnsi="Calibri"/>
          <w:color w:val="000000"/>
          <w:sz w:val="22"/>
        </w:rPr>
        <w:t>; and be it further</w:t>
      </w:r>
    </w:p>
    <w:p w14:paraId="3F45A777" w14:textId="7AC719D5" w:rsidR="00C748E3" w:rsidRPr="00D40F47" w:rsidRDefault="00C748E3" w:rsidP="00D40F47">
      <w:pPr>
        <w:spacing w:line="480" w:lineRule="auto"/>
        <w:ind w:left="2160" w:hanging="2160"/>
        <w:rPr>
          <w:rFonts w:ascii="Calibri" w:hAnsi="Calibri" w:cs="Calibri"/>
          <w:color w:val="000000"/>
          <w:sz w:val="22"/>
        </w:rPr>
      </w:pPr>
      <w:r w:rsidRPr="00DC4186">
        <w:rPr>
          <w:color w:val="000000"/>
          <w:sz w:val="22"/>
        </w:rPr>
        <w:t>R</w:t>
      </w:r>
      <w:r w:rsidR="009D73F4">
        <w:rPr>
          <w:color w:val="000000"/>
          <w:sz w:val="22"/>
        </w:rPr>
        <w:t>ESOLVED,</w:t>
      </w:r>
      <w:r w:rsidR="009D73F4">
        <w:rPr>
          <w:color w:val="000000"/>
          <w:sz w:val="22"/>
        </w:rPr>
        <w:tab/>
        <w:t>that IANS</w:t>
      </w:r>
      <w:r w:rsidRPr="00DC4186">
        <w:rPr>
          <w:color w:val="000000"/>
          <w:sz w:val="22"/>
        </w:rPr>
        <w:t xml:space="preserve"> send a copy of this resolution to</w:t>
      </w:r>
      <w:r>
        <w:rPr>
          <w:color w:val="000000"/>
          <w:sz w:val="22"/>
        </w:rPr>
        <w:t xml:space="preserve"> </w:t>
      </w:r>
      <w:r w:rsidR="00D40F47" w:rsidRPr="003E44E9">
        <w:rPr>
          <w:rFonts w:ascii="Calibri" w:hAnsi="Calibri" w:cs="Calibri"/>
          <w:color w:val="000000"/>
          <w:sz w:val="22"/>
        </w:rPr>
        <w:t xml:space="preserve">Iowa Nurses Association, American Nurses Association, the American Association of Colleges of Nursing, the National League of Nursing, the Iowa Board of Nursing, </w:t>
      </w:r>
      <w:r w:rsidR="00D40F47">
        <w:rPr>
          <w:rFonts w:ascii="Calibri" w:hAnsi="Calibri" w:cs="Calibri"/>
          <w:color w:val="000000"/>
          <w:sz w:val="22"/>
        </w:rPr>
        <w:t xml:space="preserve">American Society of Addiction, </w:t>
      </w:r>
      <w:r w:rsidR="00D40F47" w:rsidRPr="003E44E9">
        <w:rPr>
          <w:rFonts w:ascii="Calibri" w:hAnsi="Calibri" w:cs="Calibri"/>
          <w:color w:val="000000"/>
          <w:sz w:val="22"/>
        </w:rPr>
        <w:t>the Iowa Board of Pharmacy,</w:t>
      </w:r>
      <w:r w:rsidR="00D40F47">
        <w:rPr>
          <w:rFonts w:ascii="Calibri" w:hAnsi="Calibri" w:cs="Calibri"/>
          <w:color w:val="000000"/>
          <w:sz w:val="22"/>
        </w:rPr>
        <w:t xml:space="preserve"> </w:t>
      </w:r>
      <w:r w:rsidR="00D40F47" w:rsidRPr="003E44E9">
        <w:rPr>
          <w:rFonts w:ascii="Calibri" w:hAnsi="Calibri" w:cs="Calibri"/>
          <w:color w:val="000000"/>
          <w:sz w:val="22"/>
        </w:rPr>
        <w:t xml:space="preserve">Iowa Nurse Practitioner Society, </w:t>
      </w:r>
      <w:r w:rsidR="00D40F47">
        <w:rPr>
          <w:rFonts w:ascii="Calibri" w:hAnsi="Calibri" w:cs="Calibri"/>
          <w:color w:val="000000"/>
          <w:sz w:val="22"/>
        </w:rPr>
        <w:t xml:space="preserve">Iowa Association of Nurse Practitioners, American Association of Nurse Practitioners, </w:t>
      </w:r>
      <w:r w:rsidR="00D40F47" w:rsidRPr="003E44E9">
        <w:rPr>
          <w:rFonts w:ascii="Calibri" w:hAnsi="Calibri" w:cs="Calibri"/>
          <w:color w:val="000000"/>
          <w:sz w:val="22"/>
        </w:rPr>
        <w:t>Substance Abuse and Mental Health Services Administration,</w:t>
      </w:r>
      <w:r w:rsidR="00D40F47">
        <w:rPr>
          <w:rFonts w:ascii="Calibri" w:hAnsi="Calibri" w:cs="Calibri"/>
          <w:color w:val="000000"/>
          <w:sz w:val="22"/>
        </w:rPr>
        <w:t xml:space="preserve"> American College Health Association,</w:t>
      </w:r>
      <w:r w:rsidR="00D40F47" w:rsidRPr="003E44E9">
        <w:rPr>
          <w:rFonts w:ascii="Calibri" w:hAnsi="Calibri" w:cs="Calibri"/>
          <w:color w:val="000000"/>
          <w:sz w:val="22"/>
        </w:rPr>
        <w:t xml:space="preserve"> American Academy of Family Physicians,</w:t>
      </w:r>
      <w:r w:rsidR="00D40F47">
        <w:rPr>
          <w:rFonts w:ascii="Calibri" w:hAnsi="Calibri" w:cs="Calibri"/>
          <w:color w:val="000000"/>
          <w:sz w:val="22"/>
        </w:rPr>
        <w:t xml:space="preserve"> Iowa Medical Society, American Academy of Pediatrics,</w:t>
      </w:r>
      <w:r w:rsidR="00D40F47" w:rsidRPr="003E44E9">
        <w:rPr>
          <w:rFonts w:ascii="Calibri" w:hAnsi="Calibri" w:cs="Calibri"/>
          <w:color w:val="000000"/>
          <w:sz w:val="22"/>
        </w:rPr>
        <w:t xml:space="preserve"> Iowa</w:t>
      </w:r>
      <w:r w:rsidR="00D40F47">
        <w:rPr>
          <w:rFonts w:ascii="Calibri" w:hAnsi="Calibri" w:cs="Calibri"/>
          <w:color w:val="000000"/>
          <w:sz w:val="22"/>
        </w:rPr>
        <w:t xml:space="preserve"> Chapter of</w:t>
      </w:r>
      <w:r w:rsidR="00D40F47" w:rsidRPr="003E44E9">
        <w:rPr>
          <w:rFonts w:ascii="Calibri" w:hAnsi="Calibri" w:cs="Calibri"/>
          <w:color w:val="000000"/>
          <w:sz w:val="22"/>
        </w:rPr>
        <w:t xml:space="preserve"> American A</w:t>
      </w:r>
      <w:r w:rsidR="00D40F47">
        <w:rPr>
          <w:rFonts w:ascii="Calibri" w:hAnsi="Calibri" w:cs="Calibri"/>
          <w:color w:val="000000"/>
          <w:sz w:val="22"/>
        </w:rPr>
        <w:t>cademy</w:t>
      </w:r>
      <w:r w:rsidR="00D40F47" w:rsidRPr="003E44E9">
        <w:rPr>
          <w:rFonts w:ascii="Calibri" w:hAnsi="Calibri" w:cs="Calibri"/>
          <w:color w:val="000000"/>
          <w:sz w:val="22"/>
        </w:rPr>
        <w:t xml:space="preserve"> of Pediatrics, </w:t>
      </w:r>
      <w:r w:rsidR="00D40F47">
        <w:rPr>
          <w:rFonts w:ascii="Calibri" w:hAnsi="Calibri" w:cs="Calibri"/>
          <w:color w:val="000000"/>
          <w:sz w:val="22"/>
        </w:rPr>
        <w:t xml:space="preserve">National Institute on Drug Abuse, Iowa Substance Abuse Information Center, </w:t>
      </w:r>
      <w:r w:rsidR="00D40F47" w:rsidRPr="003E44E9">
        <w:rPr>
          <w:rFonts w:ascii="Calibri" w:hAnsi="Calibri" w:cs="Calibri"/>
          <w:color w:val="000000"/>
          <w:sz w:val="22"/>
        </w:rPr>
        <w:t xml:space="preserve">American Psychiatric Nurses Association, </w:t>
      </w:r>
      <w:r w:rsidR="00D40F47">
        <w:rPr>
          <w:rFonts w:ascii="Calibri" w:hAnsi="Calibri" w:cs="Calibri"/>
          <w:color w:val="000000"/>
          <w:sz w:val="22"/>
        </w:rPr>
        <w:t>Drug Enforcement Administration</w:t>
      </w:r>
      <w:r w:rsidRPr="00DC4186">
        <w:rPr>
          <w:color w:val="000000"/>
          <w:sz w:val="22"/>
        </w:rPr>
        <w:t>, and all other</w:t>
      </w:r>
      <w:r w:rsidR="009D73F4">
        <w:rPr>
          <w:color w:val="000000"/>
          <w:sz w:val="22"/>
        </w:rPr>
        <w:t>s deemed appropriate by the IANS</w:t>
      </w:r>
      <w:r w:rsidRPr="00DC4186">
        <w:rPr>
          <w:color w:val="000000"/>
          <w:sz w:val="22"/>
        </w:rPr>
        <w:t xml:space="preserve"> Board of Directors.</w:t>
      </w:r>
    </w:p>
    <w:p w14:paraId="7BCB0FD0" w14:textId="379FE566" w:rsidR="00C748E3" w:rsidRDefault="00C748E3" w:rsidP="008467D1">
      <w:pPr>
        <w:rPr>
          <w:sz w:val="32"/>
          <w:szCs w:val="32"/>
        </w:rPr>
      </w:pPr>
    </w:p>
    <w:p w14:paraId="0C3054CC" w14:textId="3531C850" w:rsidR="00C748E3" w:rsidRDefault="00C748E3" w:rsidP="008467D1">
      <w:pPr>
        <w:rPr>
          <w:sz w:val="32"/>
          <w:szCs w:val="32"/>
        </w:rPr>
      </w:pPr>
    </w:p>
    <w:p w14:paraId="51DE735D" w14:textId="5DFC8981" w:rsidR="00C748E3" w:rsidRDefault="00C748E3">
      <w:pPr>
        <w:rPr>
          <w:sz w:val="32"/>
          <w:szCs w:val="32"/>
        </w:rPr>
      </w:pPr>
      <w:r>
        <w:rPr>
          <w:sz w:val="32"/>
          <w:szCs w:val="32"/>
        </w:rPr>
        <w:br w:type="page"/>
      </w:r>
    </w:p>
    <w:p w14:paraId="3326EEE3" w14:textId="60939A72" w:rsidR="00C748E3" w:rsidRDefault="00BC2804" w:rsidP="00C748E3">
      <w:pPr>
        <w:rPr>
          <w:color w:val="000000"/>
          <w:sz w:val="22"/>
        </w:rPr>
      </w:pPr>
      <w:r>
        <w:rPr>
          <w:color w:val="000000"/>
          <w:sz w:val="22"/>
        </w:rPr>
        <w:lastRenderedPageBreak/>
        <w:t>Resolution #7</w:t>
      </w:r>
    </w:p>
    <w:p w14:paraId="77A74B76" w14:textId="77777777" w:rsidR="00C748E3" w:rsidRPr="00DC4186" w:rsidRDefault="00C748E3" w:rsidP="00C748E3">
      <w:pPr>
        <w:rPr>
          <w:color w:val="000000"/>
          <w:sz w:val="22"/>
        </w:rPr>
      </w:pPr>
    </w:p>
    <w:p w14:paraId="6806D544" w14:textId="6DD172C1" w:rsidR="00C748E3" w:rsidRPr="00DC4186" w:rsidRDefault="00C748E3" w:rsidP="00C748E3">
      <w:pPr>
        <w:ind w:left="2160" w:hanging="2160"/>
        <w:rPr>
          <w:b/>
          <w:color w:val="000000"/>
          <w:sz w:val="22"/>
        </w:rPr>
      </w:pPr>
      <w:r w:rsidRPr="00DC4186">
        <w:rPr>
          <w:b/>
          <w:color w:val="000000"/>
          <w:sz w:val="22"/>
        </w:rPr>
        <w:t>TOPIC:</w:t>
      </w:r>
      <w:r w:rsidRPr="00DC4186">
        <w:rPr>
          <w:b/>
          <w:color w:val="000000"/>
          <w:sz w:val="22"/>
        </w:rPr>
        <w:tab/>
      </w:r>
      <w:r w:rsidR="00BC2804">
        <w:rPr>
          <w:b/>
          <w:color w:val="000000"/>
          <w:sz w:val="22"/>
        </w:rPr>
        <w:t>PREVENTING THE SPREAD OF INFECTION THROUGH DISINFECTING STETHOSCOPES</w:t>
      </w:r>
      <w:r w:rsidRPr="00DC4186">
        <w:rPr>
          <w:b/>
          <w:bCs/>
          <w:caps/>
          <w:color w:val="000000"/>
          <w:sz w:val="22"/>
        </w:rPr>
        <w:t xml:space="preserve"> </w:t>
      </w:r>
      <w:r w:rsidRPr="00DC4186">
        <w:rPr>
          <w:b/>
          <w:color w:val="000000"/>
          <w:sz w:val="22"/>
        </w:rPr>
        <w:t xml:space="preserve"> </w:t>
      </w:r>
    </w:p>
    <w:p w14:paraId="69308504" w14:textId="77777777" w:rsidR="00C748E3" w:rsidRPr="00DC4186" w:rsidRDefault="00C748E3" w:rsidP="00C748E3">
      <w:pPr>
        <w:ind w:firstLine="720"/>
        <w:rPr>
          <w:b/>
          <w:color w:val="000000"/>
          <w:sz w:val="22"/>
        </w:rPr>
      </w:pPr>
    </w:p>
    <w:p w14:paraId="15783ED7" w14:textId="1AD95C79" w:rsidR="00C748E3" w:rsidRDefault="00C748E3" w:rsidP="00BC2804">
      <w:pPr>
        <w:rPr>
          <w:b/>
          <w:color w:val="000000"/>
          <w:sz w:val="22"/>
        </w:rPr>
      </w:pPr>
      <w:r w:rsidRPr="00DC4186">
        <w:rPr>
          <w:b/>
          <w:color w:val="000000"/>
          <w:sz w:val="22"/>
        </w:rPr>
        <w:t>SUBMITTED BY:</w:t>
      </w:r>
      <w:r w:rsidRPr="00DC4186">
        <w:rPr>
          <w:b/>
          <w:color w:val="000000"/>
          <w:sz w:val="22"/>
        </w:rPr>
        <w:tab/>
      </w:r>
      <w:r>
        <w:rPr>
          <w:b/>
          <w:color w:val="000000"/>
          <w:sz w:val="22"/>
        </w:rPr>
        <w:tab/>
      </w:r>
      <w:r w:rsidR="00BC2804">
        <w:rPr>
          <w:b/>
          <w:color w:val="000000"/>
          <w:sz w:val="22"/>
        </w:rPr>
        <w:t>Mercy College Association of Nursing Students</w:t>
      </w:r>
      <w:r>
        <w:rPr>
          <w:b/>
          <w:color w:val="000000"/>
          <w:sz w:val="22"/>
        </w:rPr>
        <w:t xml:space="preserve">   </w:t>
      </w:r>
    </w:p>
    <w:p w14:paraId="410F7241" w14:textId="77777777" w:rsidR="00C748E3" w:rsidRPr="00DC4186" w:rsidRDefault="00C748E3" w:rsidP="00C748E3">
      <w:pPr>
        <w:rPr>
          <w:b/>
          <w:color w:val="000000"/>
          <w:sz w:val="22"/>
        </w:rPr>
      </w:pPr>
    </w:p>
    <w:p w14:paraId="089F11A4" w14:textId="4036CAF2" w:rsidR="00C748E3" w:rsidRPr="00DC4186" w:rsidRDefault="00C748E3" w:rsidP="00BC2804">
      <w:pPr>
        <w:ind w:left="2160" w:hanging="2160"/>
        <w:rPr>
          <w:b/>
          <w:color w:val="000000"/>
          <w:sz w:val="22"/>
        </w:rPr>
      </w:pPr>
      <w:r w:rsidRPr="00DC4186">
        <w:rPr>
          <w:b/>
          <w:color w:val="000000"/>
          <w:sz w:val="22"/>
        </w:rPr>
        <w:t>AUTHORS:</w:t>
      </w:r>
      <w:r w:rsidRPr="00DC4186">
        <w:rPr>
          <w:b/>
          <w:color w:val="000000"/>
          <w:sz w:val="22"/>
        </w:rPr>
        <w:tab/>
      </w:r>
      <w:r w:rsidR="00BC2804">
        <w:rPr>
          <w:b/>
          <w:color w:val="000000"/>
          <w:sz w:val="22"/>
        </w:rPr>
        <w:t xml:space="preserve">Isabelle </w:t>
      </w:r>
      <w:proofErr w:type="spellStart"/>
      <w:r w:rsidR="00BC2804">
        <w:rPr>
          <w:b/>
          <w:color w:val="000000"/>
          <w:sz w:val="22"/>
        </w:rPr>
        <w:t>Fidler</w:t>
      </w:r>
      <w:proofErr w:type="spellEnd"/>
      <w:r w:rsidR="00BC2804">
        <w:rPr>
          <w:b/>
          <w:color w:val="000000"/>
          <w:sz w:val="22"/>
        </w:rPr>
        <w:t xml:space="preserve">, Sydney </w:t>
      </w:r>
      <w:proofErr w:type="spellStart"/>
      <w:r w:rsidR="00BC2804">
        <w:rPr>
          <w:b/>
          <w:color w:val="000000"/>
          <w:sz w:val="22"/>
        </w:rPr>
        <w:t>Steimel</w:t>
      </w:r>
      <w:proofErr w:type="spellEnd"/>
      <w:r w:rsidR="00BC2804">
        <w:rPr>
          <w:b/>
          <w:color w:val="000000"/>
          <w:sz w:val="22"/>
        </w:rPr>
        <w:t xml:space="preserve">, Elizabeth </w:t>
      </w:r>
      <w:proofErr w:type="spellStart"/>
      <w:r w:rsidR="00BC2804">
        <w:rPr>
          <w:b/>
          <w:color w:val="000000"/>
          <w:sz w:val="22"/>
        </w:rPr>
        <w:t>Wadle</w:t>
      </w:r>
      <w:proofErr w:type="spellEnd"/>
      <w:r w:rsidR="00BC2804">
        <w:rPr>
          <w:b/>
          <w:color w:val="000000"/>
          <w:sz w:val="22"/>
        </w:rPr>
        <w:t xml:space="preserve">, Ellie </w:t>
      </w:r>
      <w:proofErr w:type="spellStart"/>
      <w:r w:rsidR="00BC2804">
        <w:rPr>
          <w:b/>
          <w:color w:val="000000"/>
          <w:sz w:val="22"/>
        </w:rPr>
        <w:t>Lemer</w:t>
      </w:r>
      <w:proofErr w:type="spellEnd"/>
      <w:r w:rsidR="00BC2804">
        <w:rPr>
          <w:b/>
          <w:color w:val="000000"/>
          <w:sz w:val="22"/>
        </w:rPr>
        <w:t xml:space="preserve">, Cassie </w:t>
      </w:r>
      <w:proofErr w:type="spellStart"/>
      <w:r w:rsidR="009D73F4">
        <w:rPr>
          <w:b/>
          <w:color w:val="000000"/>
          <w:sz w:val="22"/>
        </w:rPr>
        <w:t>Hanawalt</w:t>
      </w:r>
      <w:proofErr w:type="spellEnd"/>
      <w:r w:rsidR="009D73F4">
        <w:rPr>
          <w:b/>
          <w:color w:val="000000"/>
          <w:sz w:val="22"/>
        </w:rPr>
        <w:t xml:space="preserve"> &amp; </w:t>
      </w:r>
      <w:r w:rsidR="00BC2804">
        <w:rPr>
          <w:b/>
          <w:color w:val="000000"/>
          <w:sz w:val="22"/>
        </w:rPr>
        <w:t>Lexi Crutchfield</w:t>
      </w:r>
    </w:p>
    <w:p w14:paraId="597474E0" w14:textId="77777777" w:rsidR="00C748E3" w:rsidRPr="00DC4186" w:rsidRDefault="00C748E3" w:rsidP="00C748E3">
      <w:pPr>
        <w:rPr>
          <w:b/>
          <w:color w:val="000000"/>
          <w:sz w:val="22"/>
        </w:rPr>
      </w:pPr>
    </w:p>
    <w:p w14:paraId="63B4AD55" w14:textId="1F574418"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0129DF">
        <w:rPr>
          <w:color w:val="000000"/>
          <w:sz w:val="22"/>
        </w:rPr>
        <w:t xml:space="preserve">the diaphragm and bell of a healthcare provider’s stethoscope comes into contact with each patient and can acquire more germs and other sources of infection than a healthcare professional’s hands </w:t>
      </w:r>
      <w:r>
        <w:rPr>
          <w:color w:val="000000"/>
          <w:sz w:val="22"/>
        </w:rPr>
        <w:t>(</w:t>
      </w:r>
      <w:r w:rsidR="000129DF">
        <w:rPr>
          <w:color w:val="000000"/>
          <w:sz w:val="22"/>
        </w:rPr>
        <w:t>U.S. Patent No. 9,918,803, 2018</w:t>
      </w:r>
      <w:r>
        <w:rPr>
          <w:color w:val="000000"/>
          <w:sz w:val="22"/>
        </w:rPr>
        <w:t>)</w:t>
      </w:r>
      <w:r w:rsidRPr="00DC4186">
        <w:rPr>
          <w:color w:val="000000"/>
          <w:sz w:val="22"/>
        </w:rPr>
        <w:t>; and</w:t>
      </w:r>
    </w:p>
    <w:p w14:paraId="256A8EAA" w14:textId="18ABA268"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0129DF">
        <w:rPr>
          <w:color w:val="000000"/>
          <w:sz w:val="22"/>
        </w:rPr>
        <w:t>the diaphragm and bell are considered significant sources of infection</w:t>
      </w:r>
      <w:r>
        <w:rPr>
          <w:color w:val="000000"/>
          <w:sz w:val="22"/>
        </w:rPr>
        <w:t xml:space="preserve"> (</w:t>
      </w:r>
      <w:proofErr w:type="spellStart"/>
      <w:r w:rsidR="000129DF" w:rsidRPr="002D193B">
        <w:rPr>
          <w:rFonts w:ascii="Calibri" w:eastAsia="Times New Roman" w:hAnsi="Calibri"/>
          <w:color w:val="000000"/>
          <w:sz w:val="22"/>
          <w:szCs w:val="22"/>
        </w:rPr>
        <w:t>Grif</w:t>
      </w:r>
      <w:proofErr w:type="spellEnd"/>
      <w:r w:rsidR="000129DF" w:rsidRPr="002D193B">
        <w:rPr>
          <w:rFonts w:ascii="Calibri" w:eastAsia="Times New Roman" w:hAnsi="Calibri"/>
          <w:color w:val="000000"/>
          <w:sz w:val="22"/>
          <w:szCs w:val="22"/>
        </w:rPr>
        <w:t xml:space="preserve"> </w:t>
      </w:r>
      <w:proofErr w:type="spellStart"/>
      <w:r w:rsidR="000129DF" w:rsidRPr="002D193B">
        <w:rPr>
          <w:rFonts w:ascii="Calibri" w:eastAsia="Times New Roman" w:hAnsi="Calibri"/>
          <w:color w:val="000000"/>
          <w:sz w:val="22"/>
          <w:szCs w:val="22"/>
        </w:rPr>
        <w:t>Alspach</w:t>
      </w:r>
      <w:proofErr w:type="spellEnd"/>
      <w:r w:rsidR="000129DF" w:rsidRPr="002D193B">
        <w:rPr>
          <w:rFonts w:ascii="Calibri" w:eastAsia="Times New Roman" w:hAnsi="Calibri"/>
          <w:color w:val="000000"/>
          <w:sz w:val="22"/>
          <w:szCs w:val="22"/>
        </w:rPr>
        <w:t>, 2014, p. 11</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03EFE21C" w14:textId="61A17270"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0129DF">
        <w:rPr>
          <w:color w:val="000000"/>
          <w:sz w:val="22"/>
        </w:rPr>
        <w:t>each patient that comes into contact with a healthcare provider’s stethoscope is also exposed to pathogens from previous patients cared for by that healthcare provider</w:t>
      </w:r>
      <w:r>
        <w:rPr>
          <w:color w:val="000000"/>
          <w:sz w:val="22"/>
        </w:rPr>
        <w:t xml:space="preserve"> (</w:t>
      </w:r>
      <w:proofErr w:type="spellStart"/>
      <w:r w:rsidR="000129DF">
        <w:rPr>
          <w:color w:val="000000"/>
          <w:sz w:val="22"/>
        </w:rPr>
        <w:t>Grif</w:t>
      </w:r>
      <w:proofErr w:type="spellEnd"/>
      <w:r w:rsidR="000129DF">
        <w:rPr>
          <w:color w:val="000000"/>
          <w:sz w:val="22"/>
        </w:rPr>
        <w:t xml:space="preserve"> </w:t>
      </w:r>
      <w:proofErr w:type="spellStart"/>
      <w:r w:rsidR="000129DF">
        <w:rPr>
          <w:color w:val="000000"/>
          <w:sz w:val="22"/>
        </w:rPr>
        <w:t>Alspach</w:t>
      </w:r>
      <w:proofErr w:type="spellEnd"/>
      <w:r w:rsidR="000129DF">
        <w:rPr>
          <w:color w:val="000000"/>
          <w:sz w:val="22"/>
        </w:rPr>
        <w:t>, 2014, p.11</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24C1F130" w14:textId="468FFD80"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8F3304" w:rsidRPr="008F3304">
        <w:rPr>
          <w:color w:val="000000"/>
          <w:sz w:val="22"/>
        </w:rPr>
        <w:t xml:space="preserve">in regard to patient safety, a stethoscope should be disinfected in a process similar to that of hand hygiene because a stethoscope is considered an extension of a healthcare professional’s hand </w:t>
      </w:r>
      <w:r>
        <w:rPr>
          <w:color w:val="000000"/>
          <w:sz w:val="22"/>
        </w:rPr>
        <w:t>(</w:t>
      </w:r>
      <w:proofErr w:type="spellStart"/>
      <w:r w:rsidR="000129DF" w:rsidRPr="002D193B">
        <w:rPr>
          <w:rFonts w:ascii="Calibri" w:hAnsi="Calibri"/>
          <w:color w:val="000000"/>
          <w:sz w:val="22"/>
          <w:szCs w:val="22"/>
        </w:rPr>
        <w:t>HCPro</w:t>
      </w:r>
      <w:proofErr w:type="spellEnd"/>
      <w:r w:rsidR="000129DF" w:rsidRPr="002D193B">
        <w:rPr>
          <w:rFonts w:ascii="Calibri" w:hAnsi="Calibri"/>
          <w:color w:val="000000"/>
          <w:sz w:val="22"/>
          <w:szCs w:val="22"/>
        </w:rPr>
        <w:t>, 2017, p. 3</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3F4E8DF0" w14:textId="4637A297"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F24E0E">
        <w:rPr>
          <w:color w:val="000000"/>
          <w:sz w:val="22"/>
        </w:rPr>
        <w:t xml:space="preserve">hand hygiene is a more common practice compared to that of stethoscope disinfection, though there is evidence that a stethoscope can contain </w:t>
      </w:r>
      <w:r w:rsidR="00F24E0E" w:rsidRPr="002D193B">
        <w:rPr>
          <w:rFonts w:ascii="Calibri" w:hAnsi="Calibri"/>
          <w:i/>
          <w:iCs/>
          <w:color w:val="000000"/>
          <w:sz w:val="22"/>
          <w:szCs w:val="22"/>
        </w:rPr>
        <w:t>Staphylococcus aureus</w:t>
      </w:r>
      <w:r w:rsidR="00F24E0E" w:rsidRPr="002D193B">
        <w:rPr>
          <w:rFonts w:ascii="Calibri" w:hAnsi="Calibri"/>
          <w:color w:val="000000"/>
          <w:sz w:val="22"/>
          <w:szCs w:val="22"/>
        </w:rPr>
        <w:t xml:space="preserve">, </w:t>
      </w:r>
      <w:r w:rsidR="00F24E0E" w:rsidRPr="002D193B">
        <w:rPr>
          <w:rFonts w:ascii="Calibri" w:hAnsi="Calibri"/>
          <w:i/>
          <w:iCs/>
          <w:color w:val="000000"/>
          <w:sz w:val="22"/>
          <w:szCs w:val="22"/>
        </w:rPr>
        <w:t>Pseudomonas aeruginosa</w:t>
      </w:r>
      <w:r w:rsidR="00F24E0E" w:rsidRPr="002D193B">
        <w:rPr>
          <w:rFonts w:ascii="Calibri" w:hAnsi="Calibri"/>
          <w:color w:val="000000"/>
          <w:sz w:val="22"/>
          <w:szCs w:val="22"/>
        </w:rPr>
        <w:t xml:space="preserve">, </w:t>
      </w:r>
      <w:r w:rsidR="00F24E0E" w:rsidRPr="002D193B">
        <w:rPr>
          <w:rFonts w:ascii="Calibri" w:hAnsi="Calibri"/>
          <w:i/>
          <w:iCs/>
          <w:color w:val="000000"/>
          <w:sz w:val="22"/>
          <w:szCs w:val="22"/>
        </w:rPr>
        <w:t>Clostridium difficile</w:t>
      </w:r>
      <w:r w:rsidR="00F24E0E" w:rsidRPr="002D193B">
        <w:rPr>
          <w:rFonts w:ascii="Calibri" w:hAnsi="Calibri"/>
          <w:color w:val="000000"/>
          <w:sz w:val="22"/>
          <w:szCs w:val="22"/>
        </w:rPr>
        <w:t xml:space="preserve">, and </w:t>
      </w:r>
      <w:r w:rsidR="00F24E0E" w:rsidRPr="00C459EA">
        <w:rPr>
          <w:rFonts w:ascii="Calibri" w:hAnsi="Calibri"/>
          <w:i/>
          <w:color w:val="000000"/>
          <w:sz w:val="22"/>
          <w:szCs w:val="22"/>
        </w:rPr>
        <w:t>vancomycin-resistant enterococci</w:t>
      </w:r>
      <w:r w:rsidR="00F24E0E" w:rsidRPr="002D193B">
        <w:rPr>
          <w:rFonts w:ascii="Calibri" w:hAnsi="Calibri"/>
          <w:color w:val="000000"/>
          <w:sz w:val="22"/>
          <w:szCs w:val="22"/>
        </w:rPr>
        <w:t xml:space="preserve"> (VRE</w:t>
      </w:r>
      <w:r w:rsidR="00F24E0E">
        <w:rPr>
          <w:rFonts w:ascii="Calibri" w:hAnsi="Calibri"/>
          <w:color w:val="000000"/>
          <w:sz w:val="22"/>
          <w:szCs w:val="22"/>
        </w:rPr>
        <w:t>)</w:t>
      </w:r>
      <w:r>
        <w:rPr>
          <w:color w:val="000000"/>
          <w:sz w:val="22"/>
        </w:rPr>
        <w:t xml:space="preserve"> (</w:t>
      </w:r>
      <w:proofErr w:type="spellStart"/>
      <w:r w:rsidR="00F24E0E" w:rsidRPr="002D193B">
        <w:rPr>
          <w:rFonts w:ascii="Calibri" w:hAnsi="Calibri"/>
          <w:color w:val="000000"/>
          <w:sz w:val="22"/>
          <w:szCs w:val="22"/>
        </w:rPr>
        <w:t>Holleck</w:t>
      </w:r>
      <w:proofErr w:type="spellEnd"/>
      <w:r w:rsidR="00F24E0E" w:rsidRPr="002D193B">
        <w:rPr>
          <w:rFonts w:ascii="Calibri" w:hAnsi="Calibri"/>
          <w:color w:val="000000"/>
          <w:sz w:val="22"/>
          <w:szCs w:val="22"/>
        </w:rPr>
        <w:t>, Merchant, Lin, &amp; Gupta, 2017, p. 811</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43A7FF50" w14:textId="453D7DC1"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F24E0E">
        <w:rPr>
          <w:color w:val="000000"/>
          <w:sz w:val="22"/>
        </w:rPr>
        <w:t>repeated use of a stethoscope without disinfection between patient examinations is linked to the spread of germs and other microorganisms, which can lead to hospital-acquired infection</w:t>
      </w:r>
      <w:r>
        <w:rPr>
          <w:color w:val="000000"/>
          <w:sz w:val="22"/>
        </w:rPr>
        <w:t xml:space="preserve"> (</w:t>
      </w:r>
      <w:r w:rsidR="00F24E0E">
        <w:rPr>
          <w:color w:val="000000"/>
          <w:sz w:val="22"/>
        </w:rPr>
        <w:t>U.S. Patent No. 9,918,803, 2018</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306F18BE" w14:textId="32A51637" w:rsidR="00C748E3" w:rsidRPr="00DC4186" w:rsidRDefault="00C748E3" w:rsidP="00F24E0E">
      <w:pPr>
        <w:ind w:left="2160" w:hanging="2160"/>
        <w:rPr>
          <w:color w:val="000000"/>
          <w:sz w:val="22"/>
        </w:rPr>
      </w:pPr>
      <w:r w:rsidRPr="00DC4186">
        <w:rPr>
          <w:color w:val="000000"/>
          <w:sz w:val="22"/>
        </w:rPr>
        <w:t>WHEREAS,</w:t>
      </w:r>
      <w:r w:rsidRPr="00DC4186">
        <w:rPr>
          <w:color w:val="000000"/>
          <w:sz w:val="22"/>
        </w:rPr>
        <w:tab/>
      </w:r>
      <w:r w:rsidR="00146622" w:rsidRPr="00146622">
        <w:rPr>
          <w:color w:val="000000"/>
          <w:sz w:val="22"/>
        </w:rPr>
        <w:t xml:space="preserve">there is minimal available training in regard to stethoscope disinfection as well as no awareness of institutional policies regarding this topic, suggesting there has been little evidence displaying establishment and use of these disinfection policies </w:t>
      </w:r>
      <w:r>
        <w:rPr>
          <w:color w:val="000000"/>
          <w:sz w:val="22"/>
        </w:rPr>
        <w:t>(</w:t>
      </w:r>
      <w:proofErr w:type="spellStart"/>
      <w:r w:rsidR="00F24E0E" w:rsidRPr="002D193B">
        <w:rPr>
          <w:rFonts w:ascii="Calibri" w:hAnsi="Calibri"/>
          <w:color w:val="000000"/>
          <w:sz w:val="22"/>
          <w:szCs w:val="22"/>
        </w:rPr>
        <w:t>Ghumman</w:t>
      </w:r>
      <w:proofErr w:type="spellEnd"/>
      <w:r w:rsidR="00F24E0E" w:rsidRPr="002D193B">
        <w:rPr>
          <w:rFonts w:ascii="Calibri" w:hAnsi="Calibri"/>
          <w:color w:val="000000"/>
          <w:sz w:val="22"/>
          <w:szCs w:val="22"/>
        </w:rPr>
        <w:t>, Ahmad, Pop-</w:t>
      </w:r>
      <w:proofErr w:type="spellStart"/>
      <w:r w:rsidR="00F24E0E" w:rsidRPr="002D193B">
        <w:rPr>
          <w:rFonts w:ascii="Calibri" w:hAnsi="Calibri"/>
          <w:color w:val="000000"/>
          <w:sz w:val="22"/>
          <w:szCs w:val="22"/>
        </w:rPr>
        <w:t>Vicas</w:t>
      </w:r>
      <w:proofErr w:type="spellEnd"/>
      <w:r w:rsidR="00F24E0E" w:rsidRPr="002D193B">
        <w:rPr>
          <w:rFonts w:ascii="Calibri" w:hAnsi="Calibri"/>
          <w:color w:val="000000"/>
          <w:sz w:val="22"/>
          <w:szCs w:val="22"/>
        </w:rPr>
        <w:t>, &amp; Iftikhar, 2018, p. 18</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311501A6" w14:textId="2A197D25" w:rsidR="00C748E3" w:rsidRPr="00B50799" w:rsidRDefault="00C748E3" w:rsidP="00C748E3">
      <w:pPr>
        <w:ind w:left="2160" w:hanging="2160"/>
        <w:rPr>
          <w:rFonts w:ascii="Calibri" w:hAnsi="Calibri"/>
          <w:color w:val="000000"/>
          <w:sz w:val="22"/>
        </w:rPr>
      </w:pPr>
      <w:r w:rsidRPr="00B50799">
        <w:rPr>
          <w:rFonts w:ascii="Calibri" w:hAnsi="Calibri"/>
          <w:color w:val="000000"/>
          <w:sz w:val="22"/>
        </w:rPr>
        <w:t>WHEREAS,</w:t>
      </w:r>
      <w:r w:rsidRPr="00B50799">
        <w:rPr>
          <w:rFonts w:ascii="Calibri" w:hAnsi="Calibri"/>
          <w:color w:val="000000"/>
          <w:sz w:val="22"/>
        </w:rPr>
        <w:tab/>
      </w:r>
      <w:r w:rsidR="00F24E0E">
        <w:rPr>
          <w:color w:val="000000"/>
          <w:sz w:val="22"/>
        </w:rPr>
        <w:t>disinfection of stethoscopes can be accomplished by simply wiping the instrument thoroughly with an alcohol wipe</w:t>
      </w:r>
      <w:r w:rsidRPr="00B50799">
        <w:rPr>
          <w:rFonts w:ascii="Calibri" w:hAnsi="Calibri"/>
          <w:color w:val="000000"/>
          <w:sz w:val="22"/>
        </w:rPr>
        <w:t xml:space="preserve"> (</w:t>
      </w:r>
      <w:proofErr w:type="spellStart"/>
      <w:r w:rsidR="00F24E0E">
        <w:rPr>
          <w:rFonts w:ascii="Calibri" w:eastAsia="Times New Roman" w:hAnsi="Calibri"/>
          <w:color w:val="000000"/>
          <w:sz w:val="22"/>
          <w:szCs w:val="22"/>
        </w:rPr>
        <w:t>Grif</w:t>
      </w:r>
      <w:proofErr w:type="spellEnd"/>
      <w:r w:rsidR="00F24E0E">
        <w:rPr>
          <w:rFonts w:ascii="Calibri" w:eastAsia="Times New Roman" w:hAnsi="Calibri"/>
          <w:color w:val="000000"/>
          <w:sz w:val="22"/>
          <w:szCs w:val="22"/>
        </w:rPr>
        <w:t xml:space="preserve"> </w:t>
      </w:r>
      <w:proofErr w:type="spellStart"/>
      <w:r w:rsidR="00F24E0E">
        <w:rPr>
          <w:rFonts w:ascii="Calibri" w:eastAsia="Times New Roman" w:hAnsi="Calibri"/>
          <w:color w:val="000000"/>
          <w:sz w:val="22"/>
          <w:szCs w:val="22"/>
        </w:rPr>
        <w:t>Alspach</w:t>
      </w:r>
      <w:proofErr w:type="spellEnd"/>
      <w:r w:rsidR="00F24E0E">
        <w:rPr>
          <w:rFonts w:ascii="Calibri" w:eastAsia="Times New Roman" w:hAnsi="Calibri"/>
          <w:color w:val="000000"/>
          <w:sz w:val="22"/>
          <w:szCs w:val="22"/>
        </w:rPr>
        <w:t>, 2014, p. 11</w:t>
      </w:r>
      <w:r w:rsidRPr="00B50799">
        <w:rPr>
          <w:rFonts w:ascii="Calibri" w:hAnsi="Calibri"/>
          <w:color w:val="000000"/>
          <w:sz w:val="22"/>
        </w:rPr>
        <w:t>)</w:t>
      </w:r>
      <w:r w:rsidRPr="00B50799">
        <w:rPr>
          <w:rFonts w:ascii="Calibri" w:hAnsi="Calibri"/>
          <w:color w:val="000000"/>
          <w:sz w:val="22"/>
        </w:rPr>
        <w:fldChar w:fldCharType="begin"/>
      </w:r>
      <w:r w:rsidRPr="00B50799">
        <w:rPr>
          <w:rFonts w:ascii="Calibri" w:hAnsi="Calibri"/>
          <w:color w:val="000000"/>
          <w:sz w:val="22"/>
        </w:rPr>
        <w:instrText xml:space="preserve"> FILLIN  \* MERGEFORMAT </w:instrText>
      </w:r>
      <w:r w:rsidRPr="00B50799">
        <w:rPr>
          <w:rFonts w:ascii="Calibri" w:hAnsi="Calibri"/>
          <w:color w:val="000000"/>
          <w:sz w:val="22"/>
        </w:rPr>
        <w:fldChar w:fldCharType="end"/>
      </w:r>
      <w:r w:rsidRPr="00B50799">
        <w:rPr>
          <w:rFonts w:ascii="Calibri" w:hAnsi="Calibri"/>
          <w:color w:val="000000"/>
          <w:sz w:val="22"/>
        </w:rPr>
        <w:t xml:space="preserve">; </w:t>
      </w:r>
      <w:r>
        <w:rPr>
          <w:rFonts w:ascii="Calibri" w:hAnsi="Calibri"/>
          <w:color w:val="000000"/>
          <w:sz w:val="22"/>
        </w:rPr>
        <w:t>therefore be it</w:t>
      </w:r>
    </w:p>
    <w:p w14:paraId="0DED01DE" w14:textId="77777777" w:rsidR="00C748E3" w:rsidRDefault="00C748E3" w:rsidP="00C748E3">
      <w:pPr>
        <w:ind w:left="2160" w:hanging="2160"/>
        <w:rPr>
          <w:color w:val="000000"/>
          <w:sz w:val="22"/>
        </w:rPr>
      </w:pPr>
    </w:p>
    <w:p w14:paraId="586D5CD7" w14:textId="2BF324CC" w:rsidR="00C748E3" w:rsidRPr="00DC4186" w:rsidRDefault="00C748E3" w:rsidP="00C748E3">
      <w:pPr>
        <w:spacing w:line="480" w:lineRule="auto"/>
        <w:ind w:left="2160" w:hanging="2160"/>
        <w:rPr>
          <w:color w:val="000000"/>
          <w:sz w:val="22"/>
        </w:rPr>
      </w:pPr>
      <w:r w:rsidRPr="00DC4186">
        <w:rPr>
          <w:color w:val="000000"/>
          <w:sz w:val="22"/>
        </w:rPr>
        <w:t>RESOLVED,</w:t>
      </w:r>
      <w:r w:rsidRPr="00DC4186">
        <w:rPr>
          <w:color w:val="000000"/>
          <w:sz w:val="22"/>
        </w:rPr>
        <w:tab/>
      </w:r>
      <w:r>
        <w:rPr>
          <w:color w:val="000000"/>
          <w:sz w:val="22"/>
        </w:rPr>
        <w:t xml:space="preserve">that </w:t>
      </w:r>
      <w:r w:rsidR="00146622" w:rsidRPr="00146622">
        <w:rPr>
          <w:rFonts w:ascii="Calibri" w:hAnsi="Calibri"/>
          <w:color w:val="000000"/>
          <w:sz w:val="22"/>
          <w:szCs w:val="22"/>
        </w:rPr>
        <w:t xml:space="preserve">the Iowa Association of Nursing Students (IANS) will provide education, such as instructional pamphlets and/or promotional </w:t>
      </w:r>
      <w:r w:rsidR="00146622">
        <w:rPr>
          <w:rFonts w:ascii="Calibri" w:hAnsi="Calibri"/>
          <w:color w:val="000000"/>
          <w:sz w:val="22"/>
          <w:szCs w:val="22"/>
        </w:rPr>
        <w:t>video, regarding stethoscope dis</w:t>
      </w:r>
      <w:r w:rsidR="00146622" w:rsidRPr="00146622">
        <w:rPr>
          <w:rFonts w:ascii="Calibri" w:hAnsi="Calibri"/>
          <w:color w:val="000000"/>
          <w:sz w:val="22"/>
          <w:szCs w:val="22"/>
        </w:rPr>
        <w:t>infection methods to healthcare professionals, if feasible</w:t>
      </w:r>
      <w:r w:rsidRPr="00DC4186">
        <w:rPr>
          <w:color w:val="000000"/>
          <w:sz w:val="22"/>
        </w:rPr>
        <w:t>; and be it further</w:t>
      </w:r>
    </w:p>
    <w:p w14:paraId="768F90F9" w14:textId="332D2931" w:rsidR="00C748E3" w:rsidRPr="00B50799" w:rsidRDefault="00C748E3" w:rsidP="00C748E3">
      <w:pPr>
        <w:spacing w:line="480" w:lineRule="auto"/>
        <w:ind w:left="2160" w:hanging="2160"/>
        <w:rPr>
          <w:rFonts w:ascii="Calibri" w:hAnsi="Calibri"/>
          <w:color w:val="000000"/>
          <w:sz w:val="22"/>
        </w:rPr>
      </w:pPr>
      <w:r w:rsidRPr="00B50799">
        <w:rPr>
          <w:rFonts w:ascii="Calibri" w:hAnsi="Calibri"/>
          <w:color w:val="000000"/>
          <w:sz w:val="22"/>
        </w:rPr>
        <w:lastRenderedPageBreak/>
        <w:t>RESOLVED,</w:t>
      </w:r>
      <w:r w:rsidRPr="00B50799">
        <w:rPr>
          <w:rFonts w:ascii="Calibri" w:hAnsi="Calibri"/>
          <w:color w:val="000000"/>
          <w:sz w:val="22"/>
        </w:rPr>
        <w:tab/>
        <w:t xml:space="preserve">that </w:t>
      </w:r>
      <w:r w:rsidR="00146622">
        <w:rPr>
          <w:rFonts w:ascii="Calibri" w:hAnsi="Calibri"/>
          <w:color w:val="000000"/>
          <w:sz w:val="22"/>
          <w:szCs w:val="22"/>
        </w:rPr>
        <w:t>IANS will provide access to instructional materials in regard to proper stethoscope disinfection processes to ensure nursing students may understand the proper technique for disinfection</w:t>
      </w:r>
      <w:r w:rsidRPr="00B50799">
        <w:rPr>
          <w:rFonts w:ascii="Calibri" w:hAnsi="Calibri"/>
          <w:color w:val="000000"/>
          <w:sz w:val="22"/>
        </w:rPr>
        <w:t>; and be it further</w:t>
      </w:r>
    </w:p>
    <w:p w14:paraId="7CB99DBC" w14:textId="3AD34FB3" w:rsidR="00C748E3" w:rsidRPr="00B50799" w:rsidRDefault="00C748E3" w:rsidP="00C748E3">
      <w:pPr>
        <w:spacing w:line="480" w:lineRule="auto"/>
        <w:ind w:left="2160" w:hanging="2160"/>
        <w:rPr>
          <w:rFonts w:ascii="Calibri" w:hAnsi="Calibri"/>
          <w:color w:val="000000"/>
          <w:sz w:val="22"/>
        </w:rPr>
      </w:pPr>
      <w:r w:rsidRPr="00B50799">
        <w:rPr>
          <w:rFonts w:ascii="Calibri" w:hAnsi="Calibri"/>
          <w:color w:val="000000"/>
          <w:sz w:val="22"/>
        </w:rPr>
        <w:t>RESOLVED,</w:t>
      </w:r>
      <w:r w:rsidRPr="00B50799">
        <w:rPr>
          <w:rFonts w:ascii="Calibri" w:hAnsi="Calibri"/>
          <w:color w:val="000000"/>
          <w:sz w:val="22"/>
        </w:rPr>
        <w:tab/>
        <w:t xml:space="preserve">that </w:t>
      </w:r>
      <w:r w:rsidR="00146622">
        <w:rPr>
          <w:rFonts w:ascii="Calibri" w:hAnsi="Calibri"/>
          <w:color w:val="000000"/>
          <w:sz w:val="22"/>
          <w:szCs w:val="22"/>
        </w:rPr>
        <w:t>IANS will advocate for nursing students to instill proper stethoscope disinfection processes into their everyday nursing practice in order to prevent the transmission of infection</w:t>
      </w:r>
      <w:r w:rsidRPr="00B50799">
        <w:rPr>
          <w:rFonts w:ascii="Calibri" w:hAnsi="Calibri"/>
          <w:color w:val="000000"/>
          <w:sz w:val="22"/>
        </w:rPr>
        <w:t>; and be it further</w:t>
      </w:r>
    </w:p>
    <w:p w14:paraId="77E52A1B" w14:textId="789B5FA5" w:rsidR="00C748E3" w:rsidRPr="00B50799" w:rsidRDefault="00C748E3" w:rsidP="00C748E3">
      <w:pPr>
        <w:spacing w:line="480" w:lineRule="auto"/>
        <w:ind w:left="2160" w:hanging="2160"/>
        <w:rPr>
          <w:rFonts w:ascii="Calibri" w:hAnsi="Calibri"/>
          <w:color w:val="000000"/>
          <w:sz w:val="22"/>
        </w:rPr>
      </w:pPr>
      <w:r w:rsidRPr="00B50799">
        <w:rPr>
          <w:rFonts w:ascii="Calibri" w:hAnsi="Calibri"/>
          <w:color w:val="000000"/>
          <w:sz w:val="22"/>
        </w:rPr>
        <w:t>RESOLVED,</w:t>
      </w:r>
      <w:r w:rsidRPr="00B50799">
        <w:rPr>
          <w:rFonts w:ascii="Calibri" w:hAnsi="Calibri"/>
          <w:color w:val="000000"/>
          <w:sz w:val="22"/>
        </w:rPr>
        <w:tab/>
        <w:t xml:space="preserve">that </w:t>
      </w:r>
      <w:r w:rsidR="00146622">
        <w:rPr>
          <w:rFonts w:ascii="Calibri" w:hAnsi="Calibri"/>
          <w:color w:val="000000"/>
          <w:sz w:val="22"/>
        </w:rPr>
        <w:t xml:space="preserve">IANS will publish an article on the importance of stethoscope disinfection processes on the IANS website, social media websites, and </w:t>
      </w:r>
      <w:r w:rsidR="00146622">
        <w:rPr>
          <w:rFonts w:ascii="Calibri" w:hAnsi="Calibri"/>
          <w:i/>
          <w:color w:val="000000"/>
          <w:sz w:val="22"/>
        </w:rPr>
        <w:t>Imprint</w:t>
      </w:r>
      <w:r w:rsidR="00146622">
        <w:rPr>
          <w:rFonts w:ascii="Calibri" w:hAnsi="Calibri"/>
          <w:color w:val="000000"/>
          <w:sz w:val="22"/>
        </w:rPr>
        <w:t>, if feasible</w:t>
      </w:r>
      <w:r w:rsidRPr="00B50799">
        <w:rPr>
          <w:rFonts w:ascii="Calibri" w:hAnsi="Calibri"/>
          <w:color w:val="000000"/>
          <w:sz w:val="22"/>
        </w:rPr>
        <w:t>; and be it further</w:t>
      </w:r>
    </w:p>
    <w:p w14:paraId="2D8D54E8" w14:textId="10D0D46D" w:rsidR="00C748E3" w:rsidRPr="00DC4186" w:rsidRDefault="00C748E3" w:rsidP="00C748E3">
      <w:pPr>
        <w:spacing w:line="480" w:lineRule="auto"/>
        <w:ind w:left="2160" w:hanging="2160"/>
        <w:rPr>
          <w:color w:val="000000"/>
          <w:sz w:val="22"/>
        </w:rPr>
      </w:pPr>
      <w:r w:rsidRPr="00DC4186">
        <w:rPr>
          <w:color w:val="000000"/>
          <w:sz w:val="22"/>
        </w:rPr>
        <w:t>RESOLVED,</w:t>
      </w:r>
      <w:r w:rsidRPr="00DC4186">
        <w:rPr>
          <w:color w:val="000000"/>
          <w:sz w:val="22"/>
        </w:rPr>
        <w:tab/>
        <w:t>that the NSNA send a copy of this resolution to</w:t>
      </w:r>
      <w:r>
        <w:rPr>
          <w:color w:val="000000"/>
          <w:sz w:val="22"/>
        </w:rPr>
        <w:t xml:space="preserve"> </w:t>
      </w:r>
      <w:r w:rsidR="00146622" w:rsidRPr="002D193B">
        <w:rPr>
          <w:rFonts w:ascii="Calibri" w:eastAsia="Times New Roman" w:hAnsi="Calibri"/>
          <w:color w:val="000000"/>
          <w:sz w:val="22"/>
          <w:szCs w:val="22"/>
        </w:rPr>
        <w:t>the American Nurses Association, American Association of Colleges of Nursing, Organization for Associate Degree Nursing, National League for Nursing</w:t>
      </w:r>
      <w:r w:rsidRPr="00DC4186">
        <w:rPr>
          <w:color w:val="000000"/>
          <w:sz w:val="22"/>
        </w:rPr>
        <w:t>, and all others deemed appropriate by the NSNA Board of Directors.</w:t>
      </w:r>
    </w:p>
    <w:p w14:paraId="3C340815" w14:textId="50ECF20A" w:rsidR="00C748E3" w:rsidRDefault="00C748E3" w:rsidP="008467D1">
      <w:pPr>
        <w:rPr>
          <w:sz w:val="32"/>
          <w:szCs w:val="32"/>
        </w:rPr>
      </w:pPr>
    </w:p>
    <w:p w14:paraId="2D0E5635" w14:textId="1A0DEA4D" w:rsidR="00C748E3" w:rsidRDefault="00C748E3" w:rsidP="008467D1">
      <w:pPr>
        <w:rPr>
          <w:sz w:val="32"/>
          <w:szCs w:val="32"/>
        </w:rPr>
      </w:pPr>
    </w:p>
    <w:p w14:paraId="22E2448C" w14:textId="5D6C67A7" w:rsidR="00C748E3" w:rsidRDefault="00C748E3">
      <w:pPr>
        <w:rPr>
          <w:sz w:val="32"/>
          <w:szCs w:val="32"/>
        </w:rPr>
      </w:pPr>
      <w:r>
        <w:rPr>
          <w:sz w:val="32"/>
          <w:szCs w:val="32"/>
        </w:rPr>
        <w:br w:type="page"/>
      </w:r>
    </w:p>
    <w:p w14:paraId="56389EA2" w14:textId="7222433F" w:rsidR="00C748E3" w:rsidRDefault="0013788B" w:rsidP="00C748E3">
      <w:pPr>
        <w:rPr>
          <w:color w:val="000000"/>
          <w:sz w:val="22"/>
        </w:rPr>
      </w:pPr>
      <w:r>
        <w:rPr>
          <w:color w:val="000000"/>
          <w:sz w:val="22"/>
        </w:rPr>
        <w:lastRenderedPageBreak/>
        <w:t>Resolution #8</w:t>
      </w:r>
    </w:p>
    <w:p w14:paraId="552A95AD" w14:textId="77777777" w:rsidR="00C748E3" w:rsidRPr="00DC4186" w:rsidRDefault="00C748E3" w:rsidP="00C748E3">
      <w:pPr>
        <w:rPr>
          <w:color w:val="000000"/>
          <w:sz w:val="22"/>
        </w:rPr>
      </w:pPr>
    </w:p>
    <w:p w14:paraId="5DBCEC1B" w14:textId="0EDE627F" w:rsidR="00C748E3" w:rsidRPr="00DC4186" w:rsidRDefault="00C748E3" w:rsidP="00C748E3">
      <w:pPr>
        <w:ind w:left="2160" w:hanging="2160"/>
        <w:rPr>
          <w:b/>
          <w:color w:val="000000"/>
          <w:sz w:val="22"/>
        </w:rPr>
      </w:pPr>
      <w:r w:rsidRPr="00DC4186">
        <w:rPr>
          <w:b/>
          <w:color w:val="000000"/>
          <w:sz w:val="22"/>
        </w:rPr>
        <w:t>TOPIC:</w:t>
      </w:r>
      <w:r w:rsidRPr="00DC4186">
        <w:rPr>
          <w:b/>
          <w:color w:val="000000"/>
          <w:sz w:val="22"/>
        </w:rPr>
        <w:tab/>
      </w:r>
      <w:r w:rsidR="0013788B">
        <w:rPr>
          <w:b/>
          <w:color w:val="000000"/>
          <w:sz w:val="22"/>
        </w:rPr>
        <w:t>IN SUPPORT OF NURSES ADOPTING INITIATIVES TO REDUCE ENVIRONMENTAL IMPACT</w:t>
      </w:r>
      <w:r w:rsidRPr="00DC4186">
        <w:rPr>
          <w:b/>
          <w:bCs/>
          <w:caps/>
          <w:color w:val="000000"/>
          <w:sz w:val="22"/>
        </w:rPr>
        <w:t xml:space="preserve"> </w:t>
      </w:r>
      <w:r w:rsidRPr="00DC4186">
        <w:rPr>
          <w:b/>
          <w:color w:val="000000"/>
          <w:sz w:val="22"/>
        </w:rPr>
        <w:t xml:space="preserve"> </w:t>
      </w:r>
    </w:p>
    <w:p w14:paraId="33BAB4FB" w14:textId="77777777" w:rsidR="00C748E3" w:rsidRPr="00DC4186" w:rsidRDefault="00C748E3" w:rsidP="00C748E3">
      <w:pPr>
        <w:ind w:firstLine="720"/>
        <w:rPr>
          <w:b/>
          <w:color w:val="000000"/>
          <w:sz w:val="22"/>
        </w:rPr>
      </w:pPr>
    </w:p>
    <w:p w14:paraId="3885BE00" w14:textId="3158AC18" w:rsidR="00C748E3" w:rsidRDefault="00C748E3" w:rsidP="0013788B">
      <w:pPr>
        <w:rPr>
          <w:b/>
          <w:color w:val="000000"/>
          <w:sz w:val="22"/>
        </w:rPr>
      </w:pPr>
      <w:r w:rsidRPr="00DC4186">
        <w:rPr>
          <w:b/>
          <w:color w:val="000000"/>
          <w:sz w:val="22"/>
        </w:rPr>
        <w:t>SUBMITTED BY:</w:t>
      </w:r>
      <w:r w:rsidRPr="00DC4186">
        <w:rPr>
          <w:b/>
          <w:color w:val="000000"/>
          <w:sz w:val="22"/>
        </w:rPr>
        <w:tab/>
      </w:r>
      <w:r>
        <w:rPr>
          <w:b/>
          <w:color w:val="000000"/>
          <w:sz w:val="22"/>
        </w:rPr>
        <w:tab/>
      </w:r>
      <w:r w:rsidR="0013788B">
        <w:rPr>
          <w:b/>
          <w:color w:val="000000"/>
          <w:sz w:val="22"/>
        </w:rPr>
        <w:t>Grand View University</w:t>
      </w:r>
      <w:r>
        <w:rPr>
          <w:b/>
          <w:color w:val="000000"/>
          <w:sz w:val="22"/>
        </w:rPr>
        <w:t xml:space="preserve">   </w:t>
      </w:r>
    </w:p>
    <w:p w14:paraId="7DD6E827" w14:textId="77777777" w:rsidR="00C748E3" w:rsidRPr="00DC4186" w:rsidRDefault="00C748E3" w:rsidP="00C748E3">
      <w:pPr>
        <w:rPr>
          <w:b/>
          <w:color w:val="000000"/>
          <w:sz w:val="22"/>
        </w:rPr>
      </w:pPr>
    </w:p>
    <w:p w14:paraId="38951E6C" w14:textId="2A503699" w:rsidR="00C748E3" w:rsidRPr="00DC4186" w:rsidRDefault="00C748E3" w:rsidP="00C748E3">
      <w:pPr>
        <w:rPr>
          <w:b/>
          <w:color w:val="000000"/>
          <w:sz w:val="22"/>
        </w:rPr>
      </w:pPr>
      <w:r w:rsidRPr="00DC4186">
        <w:rPr>
          <w:b/>
          <w:color w:val="000000"/>
          <w:sz w:val="22"/>
        </w:rPr>
        <w:t>AUTHORS:</w:t>
      </w:r>
      <w:r w:rsidRPr="00DC4186">
        <w:rPr>
          <w:b/>
          <w:color w:val="000000"/>
          <w:sz w:val="22"/>
        </w:rPr>
        <w:tab/>
      </w:r>
      <w:r w:rsidRPr="00DC4186">
        <w:rPr>
          <w:b/>
          <w:color w:val="000000"/>
          <w:sz w:val="22"/>
        </w:rPr>
        <w:tab/>
      </w:r>
      <w:r w:rsidR="0013788B">
        <w:rPr>
          <w:b/>
          <w:color w:val="000000"/>
          <w:sz w:val="22"/>
        </w:rPr>
        <w:t>Sidney Groen &amp; Katelyn Martinson</w:t>
      </w:r>
    </w:p>
    <w:p w14:paraId="4BBCF19F" w14:textId="77777777" w:rsidR="00C748E3" w:rsidRPr="00DC4186" w:rsidRDefault="00C748E3" w:rsidP="00C748E3">
      <w:pPr>
        <w:rPr>
          <w:b/>
          <w:color w:val="000000"/>
          <w:sz w:val="22"/>
        </w:rPr>
      </w:pPr>
    </w:p>
    <w:p w14:paraId="2A8E392E" w14:textId="0139C98C"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1A4913" w:rsidRPr="001A4913">
        <w:rPr>
          <w:rFonts w:ascii="Calibri" w:hAnsi="Calibri"/>
          <w:color w:val="000000"/>
          <w:sz w:val="22"/>
          <w:szCs w:val="22"/>
        </w:rPr>
        <w:t xml:space="preserve">the World Health Organization reports that “each hospital or nursing home bed in the United States currently generates about six pounds of waste daily” </w:t>
      </w:r>
      <w:r>
        <w:rPr>
          <w:color w:val="000000"/>
          <w:sz w:val="22"/>
        </w:rPr>
        <w:t>(</w:t>
      </w:r>
      <w:proofErr w:type="spellStart"/>
      <w:r w:rsidR="0013788B" w:rsidRPr="00593F3D">
        <w:rPr>
          <w:rFonts w:cstheme="minorHAnsi"/>
          <w:sz w:val="22"/>
          <w:szCs w:val="22"/>
        </w:rPr>
        <w:t>Jablo</w:t>
      </w:r>
      <w:r w:rsidR="0013788B" w:rsidRPr="00593F3D">
        <w:rPr>
          <w:rFonts w:cstheme="minorHAnsi"/>
          <w:sz w:val="22"/>
          <w:szCs w:val="22"/>
          <w:shd w:val="clear" w:color="auto" w:fill="FFFFFF"/>
        </w:rPr>
        <w:t>w</w:t>
      </w:r>
      <w:proofErr w:type="spellEnd"/>
      <w:r w:rsidR="0013788B" w:rsidRPr="00593F3D">
        <w:rPr>
          <w:rFonts w:cstheme="minorHAnsi"/>
          <w:sz w:val="22"/>
          <w:szCs w:val="22"/>
          <w:shd w:val="clear" w:color="auto" w:fill="FFFFFF"/>
        </w:rPr>
        <w:t>, 2016, p.3</w:t>
      </w:r>
      <w:r>
        <w:rPr>
          <w:color w:val="000000"/>
          <w:sz w:val="22"/>
        </w:rPr>
        <w:t>)</w:t>
      </w:r>
      <w:r w:rsidRPr="00DC4186">
        <w:rPr>
          <w:color w:val="000000"/>
          <w:sz w:val="22"/>
        </w:rPr>
        <w:t>; and</w:t>
      </w:r>
    </w:p>
    <w:p w14:paraId="2D345A13" w14:textId="40689438"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1A4913" w:rsidRPr="001A4913">
        <w:rPr>
          <w:rFonts w:ascii="Calibri" w:hAnsi="Calibri"/>
          <w:color w:val="000000"/>
          <w:sz w:val="22"/>
          <w:szCs w:val="22"/>
        </w:rPr>
        <w:t xml:space="preserve">researchers at the University of California, San Francisco Medical Center, estimated that in a single year the hospital wasted 2.9 million dollars in neurosurgery supplies alone </w:t>
      </w:r>
      <w:r>
        <w:rPr>
          <w:color w:val="000000"/>
          <w:sz w:val="22"/>
        </w:rPr>
        <w:t>(</w:t>
      </w:r>
      <w:r w:rsidR="0013788B" w:rsidRPr="00656581">
        <w:rPr>
          <w:rFonts w:ascii="Calibri" w:hAnsi="Calibri"/>
          <w:color w:val="000000"/>
          <w:sz w:val="22"/>
          <w:szCs w:val="22"/>
        </w:rPr>
        <w:t>Allen, 2017</w:t>
      </w:r>
      <w:r w:rsidR="00C86F50">
        <w:rPr>
          <w:rFonts w:ascii="Calibri" w:hAnsi="Calibri"/>
          <w:color w:val="000000"/>
          <w:sz w:val="22"/>
          <w:szCs w:val="22"/>
        </w:rPr>
        <w:t>, p. 5</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4C7065DD" w14:textId="78126992"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1A4913" w:rsidRPr="001A4913">
        <w:rPr>
          <w:rFonts w:ascii="Calibri" w:hAnsi="Calibri"/>
          <w:color w:val="000000"/>
          <w:sz w:val="22"/>
          <w:szCs w:val="22"/>
        </w:rPr>
        <w:t xml:space="preserve">there are a variety of practices that can reduce the operating room’s environmental impact, and “daily practices in the operating room affect not only the environment, but also the health of health care providers, patients, and individuals in the surrounding communities” </w:t>
      </w:r>
      <w:r>
        <w:rPr>
          <w:color w:val="000000"/>
          <w:sz w:val="22"/>
        </w:rPr>
        <w:t>(</w:t>
      </w:r>
      <w:r w:rsidR="00B44E9B" w:rsidRPr="00656581">
        <w:rPr>
          <w:rFonts w:ascii="Calibri" w:hAnsi="Calibri"/>
          <w:color w:val="000000"/>
          <w:sz w:val="22"/>
          <w:szCs w:val="22"/>
        </w:rPr>
        <w:t>Moyle, 2013, p. C7</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0F00BCC2" w14:textId="14C8B282"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B44E9B" w:rsidRPr="00656581">
        <w:rPr>
          <w:rFonts w:ascii="Calibri" w:hAnsi="Calibri"/>
          <w:color w:val="000000"/>
          <w:sz w:val="22"/>
          <w:szCs w:val="22"/>
        </w:rPr>
        <w:t xml:space="preserve">in a Portland Hospital warehouse, </w:t>
      </w:r>
      <w:r w:rsidR="00B44E9B">
        <w:rPr>
          <w:rFonts w:ascii="Calibri" w:hAnsi="Calibri"/>
          <w:color w:val="000000"/>
          <w:sz w:val="22"/>
          <w:szCs w:val="22"/>
        </w:rPr>
        <w:t>a nurse</w:t>
      </w:r>
      <w:r w:rsidR="00B44E9B" w:rsidRPr="00656581">
        <w:rPr>
          <w:rFonts w:ascii="Calibri" w:hAnsi="Calibri"/>
          <w:color w:val="000000"/>
          <w:sz w:val="22"/>
          <w:szCs w:val="22"/>
        </w:rPr>
        <w:t xml:space="preserve"> discovered twenty million </w:t>
      </w:r>
      <w:proofErr w:type="spellStart"/>
      <w:r w:rsidR="00B44E9B" w:rsidRPr="00656581">
        <w:rPr>
          <w:rFonts w:ascii="Calibri" w:hAnsi="Calibri"/>
          <w:color w:val="000000"/>
          <w:sz w:val="22"/>
          <w:szCs w:val="22"/>
        </w:rPr>
        <w:t>dollars worth</w:t>
      </w:r>
      <w:proofErr w:type="spellEnd"/>
      <w:r w:rsidR="00B44E9B" w:rsidRPr="00656581">
        <w:rPr>
          <w:rFonts w:ascii="Calibri" w:hAnsi="Calibri"/>
          <w:color w:val="000000"/>
          <w:sz w:val="22"/>
          <w:szCs w:val="22"/>
        </w:rPr>
        <w:t xml:space="preserve"> of unopened or unused h</w:t>
      </w:r>
      <w:r w:rsidR="00B44E9B">
        <w:rPr>
          <w:rFonts w:ascii="Calibri" w:hAnsi="Calibri"/>
          <w:color w:val="000000"/>
          <w:sz w:val="22"/>
          <w:szCs w:val="22"/>
        </w:rPr>
        <w:t xml:space="preserve">ospital supplies and equipment which </w:t>
      </w:r>
      <w:r w:rsidR="00B44E9B" w:rsidRPr="00656581">
        <w:rPr>
          <w:rFonts w:ascii="Calibri" w:hAnsi="Calibri"/>
          <w:color w:val="000000"/>
          <w:sz w:val="22"/>
          <w:szCs w:val="22"/>
        </w:rPr>
        <w:t xml:space="preserve">she </w:t>
      </w:r>
      <w:r w:rsidR="00B44E9B">
        <w:rPr>
          <w:rFonts w:ascii="Calibri" w:hAnsi="Calibri"/>
          <w:color w:val="000000"/>
          <w:sz w:val="22"/>
          <w:szCs w:val="22"/>
        </w:rPr>
        <w:t xml:space="preserve">used to open </w:t>
      </w:r>
      <w:r w:rsidR="00B44E9B" w:rsidRPr="00656581">
        <w:rPr>
          <w:rFonts w:ascii="Calibri" w:hAnsi="Calibri"/>
          <w:color w:val="000000"/>
          <w:sz w:val="22"/>
          <w:szCs w:val="22"/>
        </w:rPr>
        <w:t>a nonprofit organizat</w:t>
      </w:r>
      <w:r w:rsidR="00B44E9B">
        <w:rPr>
          <w:rFonts w:ascii="Calibri" w:hAnsi="Calibri"/>
          <w:color w:val="000000"/>
          <w:sz w:val="22"/>
          <w:szCs w:val="22"/>
        </w:rPr>
        <w:t>ion, Partners for World Health to collect and send</w:t>
      </w:r>
      <w:r w:rsidR="00B44E9B" w:rsidRPr="00656581">
        <w:rPr>
          <w:rFonts w:ascii="Calibri" w:hAnsi="Calibri"/>
          <w:color w:val="000000"/>
          <w:sz w:val="22"/>
          <w:szCs w:val="22"/>
        </w:rPr>
        <w:t xml:space="preserve"> discarded hospital supplies to nations with medical supply shortages worldwide</w:t>
      </w:r>
      <w:r>
        <w:rPr>
          <w:color w:val="000000"/>
          <w:sz w:val="22"/>
        </w:rPr>
        <w:t xml:space="preserve"> (</w:t>
      </w:r>
      <w:r w:rsidR="00B44E9B" w:rsidRPr="00656581">
        <w:rPr>
          <w:rFonts w:ascii="Calibri" w:hAnsi="Calibri"/>
          <w:color w:val="000000"/>
          <w:sz w:val="22"/>
          <w:szCs w:val="22"/>
        </w:rPr>
        <w:t>Mirza, 2017</w:t>
      </w:r>
      <w:r w:rsidR="00B44E9B">
        <w:rPr>
          <w:rFonts w:ascii="Calibri" w:hAnsi="Calibri"/>
          <w:color w:val="000000"/>
          <w:sz w:val="22"/>
          <w:szCs w:val="22"/>
        </w:rPr>
        <w:t>, p. 1</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2A56206A" w14:textId="4AB9B0AA"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1A4913" w:rsidRPr="001A4913">
        <w:rPr>
          <w:rFonts w:ascii="Calibri" w:hAnsi="Calibri"/>
          <w:color w:val="000000"/>
          <w:sz w:val="22"/>
          <w:szCs w:val="22"/>
        </w:rPr>
        <w:t xml:space="preserve">a quantitative study that examined the amount of wasted hospital supplies and associated costs concluded that “effective management of material resources reduces the costs of the processes and reduces waste” </w:t>
      </w:r>
      <w:r>
        <w:rPr>
          <w:color w:val="000000"/>
          <w:sz w:val="22"/>
        </w:rPr>
        <w:t>(</w:t>
      </w:r>
      <w:r w:rsidR="00B44E9B" w:rsidRPr="00656581">
        <w:rPr>
          <w:rFonts w:ascii="Calibri" w:hAnsi="Calibri"/>
          <w:color w:val="000000"/>
          <w:sz w:val="22"/>
          <w:szCs w:val="22"/>
        </w:rPr>
        <w:t>Castro, Castilho, 2013, p. 1228</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4526565A" w14:textId="31CF8CF9"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B44E9B" w:rsidRPr="00656581">
        <w:rPr>
          <w:rFonts w:ascii="Calibri" w:hAnsi="Calibri"/>
          <w:color w:val="000000"/>
          <w:sz w:val="22"/>
          <w:szCs w:val="22"/>
        </w:rPr>
        <w:t xml:space="preserve">adopting </w:t>
      </w:r>
      <w:r w:rsidR="00B44E9B">
        <w:rPr>
          <w:rFonts w:ascii="Calibri" w:hAnsi="Calibri"/>
          <w:color w:val="000000"/>
          <w:sz w:val="22"/>
          <w:szCs w:val="22"/>
        </w:rPr>
        <w:t xml:space="preserve">an </w:t>
      </w:r>
      <w:r w:rsidR="00B44E9B" w:rsidRPr="00656581">
        <w:rPr>
          <w:rFonts w:ascii="Calibri" w:hAnsi="Calibri"/>
          <w:color w:val="000000"/>
          <w:sz w:val="22"/>
          <w:szCs w:val="22"/>
        </w:rPr>
        <w:t>initiative to reduce environmental impact</w:t>
      </w:r>
      <w:r w:rsidR="00B44E9B">
        <w:rPr>
          <w:rFonts w:ascii="Calibri" w:hAnsi="Calibri"/>
          <w:color w:val="000000"/>
          <w:sz w:val="22"/>
          <w:szCs w:val="22"/>
        </w:rPr>
        <w:t xml:space="preserve"> </w:t>
      </w:r>
      <w:r w:rsidR="00B44E9B" w:rsidRPr="00656581">
        <w:rPr>
          <w:rFonts w:ascii="Calibri" w:hAnsi="Calibri"/>
          <w:color w:val="000000"/>
          <w:sz w:val="22"/>
          <w:szCs w:val="22"/>
        </w:rPr>
        <w:t>would decrease inflation, thus decreasing overall cost of healthcare for many Americans</w:t>
      </w:r>
      <w:r>
        <w:rPr>
          <w:color w:val="000000"/>
          <w:sz w:val="22"/>
        </w:rPr>
        <w:t xml:space="preserve"> (</w:t>
      </w:r>
      <w:r w:rsidR="00B44E9B" w:rsidRPr="00656581">
        <w:rPr>
          <w:rFonts w:ascii="Calibri" w:hAnsi="Calibri"/>
          <w:color w:val="000000"/>
          <w:sz w:val="22"/>
          <w:szCs w:val="22"/>
        </w:rPr>
        <w:t>Cherry, Jacob, 2014, p</w:t>
      </w:r>
      <w:r w:rsidR="00B44E9B">
        <w:rPr>
          <w:rFonts w:ascii="Calibri" w:hAnsi="Calibri"/>
          <w:color w:val="000000"/>
          <w:sz w:val="22"/>
          <w:szCs w:val="22"/>
        </w:rPr>
        <w:t>.</w:t>
      </w:r>
      <w:r w:rsidR="00B44E9B" w:rsidRPr="00656581">
        <w:rPr>
          <w:rFonts w:ascii="Calibri" w:hAnsi="Calibri"/>
          <w:color w:val="000000"/>
          <w:sz w:val="22"/>
          <w:szCs w:val="22"/>
        </w:rPr>
        <w:t xml:space="preserve"> 111</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69948131" w14:textId="59310B73" w:rsidR="00C748E3" w:rsidRPr="00DC4186" w:rsidRDefault="00C748E3" w:rsidP="00B44E9B">
      <w:pPr>
        <w:ind w:left="2160" w:hanging="2160"/>
        <w:rPr>
          <w:color w:val="000000"/>
          <w:sz w:val="22"/>
        </w:rPr>
      </w:pPr>
      <w:r w:rsidRPr="00DC4186">
        <w:rPr>
          <w:color w:val="000000"/>
          <w:sz w:val="22"/>
        </w:rPr>
        <w:t>WHEREAS,</w:t>
      </w:r>
      <w:r w:rsidRPr="00DC4186">
        <w:rPr>
          <w:color w:val="000000"/>
          <w:sz w:val="22"/>
        </w:rPr>
        <w:tab/>
      </w:r>
      <w:r w:rsidR="00B44E9B" w:rsidRPr="00656581">
        <w:rPr>
          <w:rFonts w:ascii="Calibri" w:hAnsi="Calibri"/>
          <w:color w:val="000000"/>
          <w:sz w:val="22"/>
          <w:szCs w:val="22"/>
        </w:rPr>
        <w:t>nursing was ranked the most trusted profes</w:t>
      </w:r>
      <w:r w:rsidR="00B44E9B">
        <w:rPr>
          <w:rFonts w:ascii="Calibri" w:hAnsi="Calibri"/>
          <w:color w:val="000000"/>
          <w:sz w:val="22"/>
          <w:szCs w:val="22"/>
        </w:rPr>
        <w:t>sion for fifteen years in a row, and n</w:t>
      </w:r>
      <w:r w:rsidR="00B44E9B" w:rsidRPr="00656581">
        <w:rPr>
          <w:rFonts w:ascii="Calibri" w:hAnsi="Calibri"/>
          <w:color w:val="000000"/>
          <w:sz w:val="22"/>
          <w:szCs w:val="22"/>
        </w:rPr>
        <w:t>urses are able to influence the ethical standards of othe</w:t>
      </w:r>
      <w:r w:rsidR="00B44E9B">
        <w:rPr>
          <w:rFonts w:ascii="Calibri" w:hAnsi="Calibri"/>
          <w:color w:val="000000"/>
          <w:sz w:val="22"/>
          <w:szCs w:val="22"/>
        </w:rPr>
        <w:t xml:space="preserve">rs by acting as role models to promote change in the work environment </w:t>
      </w:r>
      <w:r>
        <w:rPr>
          <w:color w:val="000000"/>
          <w:sz w:val="22"/>
        </w:rPr>
        <w:t>(</w:t>
      </w:r>
      <w:r w:rsidR="00B44E9B" w:rsidRPr="00656581">
        <w:rPr>
          <w:rFonts w:ascii="Calibri" w:hAnsi="Calibri"/>
          <w:color w:val="000000"/>
          <w:sz w:val="22"/>
          <w:szCs w:val="22"/>
        </w:rPr>
        <w:t>American Nurses Association, 2017, p</w:t>
      </w:r>
      <w:r w:rsidR="00B44E9B">
        <w:rPr>
          <w:rFonts w:ascii="Calibri" w:hAnsi="Calibri"/>
          <w:color w:val="000000"/>
          <w:sz w:val="22"/>
          <w:szCs w:val="22"/>
        </w:rPr>
        <w:t>.</w:t>
      </w:r>
      <w:r w:rsidR="00B44E9B" w:rsidRPr="00656581">
        <w:rPr>
          <w:rFonts w:ascii="Calibri" w:hAnsi="Calibri"/>
          <w:color w:val="000000"/>
          <w:sz w:val="22"/>
          <w:szCs w:val="22"/>
        </w:rPr>
        <w:t xml:space="preserve"> 17</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012D14B7" w14:textId="5A3BC134" w:rsidR="00C748E3" w:rsidRPr="00B50799" w:rsidRDefault="00C748E3" w:rsidP="00C748E3">
      <w:pPr>
        <w:ind w:left="2160" w:hanging="2160"/>
        <w:rPr>
          <w:rFonts w:ascii="Calibri" w:hAnsi="Calibri"/>
          <w:color w:val="000000"/>
          <w:sz w:val="22"/>
        </w:rPr>
      </w:pPr>
      <w:r w:rsidRPr="00B50799">
        <w:rPr>
          <w:rFonts w:ascii="Calibri" w:hAnsi="Calibri"/>
          <w:color w:val="000000"/>
          <w:sz w:val="22"/>
        </w:rPr>
        <w:t>WHEREAS,</w:t>
      </w:r>
      <w:r w:rsidRPr="00B50799">
        <w:rPr>
          <w:rFonts w:ascii="Calibri" w:hAnsi="Calibri"/>
          <w:color w:val="000000"/>
          <w:sz w:val="22"/>
        </w:rPr>
        <w:tab/>
      </w:r>
      <w:r w:rsidR="00B44E9B" w:rsidRPr="00656581">
        <w:rPr>
          <w:rFonts w:ascii="Calibri" w:hAnsi="Calibri"/>
          <w:color w:val="000000"/>
          <w:sz w:val="22"/>
          <w:szCs w:val="22"/>
        </w:rPr>
        <w:t>a demonstration of organizational commitment to environmental sustainability provides hospital staff members with encouragement to seek out additional opportunities to recycle, reuse, replace, reprocess, and divert in their daily practices to further improve operational efficiencies</w:t>
      </w:r>
      <w:r w:rsidRPr="00B50799">
        <w:rPr>
          <w:rFonts w:ascii="Calibri" w:hAnsi="Calibri"/>
          <w:color w:val="000000"/>
          <w:sz w:val="22"/>
        </w:rPr>
        <w:t xml:space="preserve"> (</w:t>
      </w:r>
      <w:r w:rsidR="00B44E9B" w:rsidRPr="00656581">
        <w:rPr>
          <w:rFonts w:ascii="Calibri" w:hAnsi="Calibri"/>
          <w:color w:val="000000"/>
          <w:sz w:val="22"/>
          <w:szCs w:val="22"/>
        </w:rPr>
        <w:t>Moyle, 2013, p. C10</w:t>
      </w:r>
      <w:r w:rsidRPr="00B50799">
        <w:rPr>
          <w:rFonts w:ascii="Calibri" w:hAnsi="Calibri"/>
          <w:color w:val="000000"/>
          <w:sz w:val="22"/>
        </w:rPr>
        <w:t>)</w:t>
      </w:r>
      <w:r w:rsidRPr="00B50799">
        <w:rPr>
          <w:rFonts w:ascii="Calibri" w:hAnsi="Calibri"/>
          <w:color w:val="000000"/>
          <w:sz w:val="22"/>
        </w:rPr>
        <w:fldChar w:fldCharType="begin"/>
      </w:r>
      <w:r w:rsidRPr="00B50799">
        <w:rPr>
          <w:rFonts w:ascii="Calibri" w:hAnsi="Calibri"/>
          <w:color w:val="000000"/>
          <w:sz w:val="22"/>
        </w:rPr>
        <w:instrText xml:space="preserve"> FILLIN  \* MERGEFORMAT </w:instrText>
      </w:r>
      <w:r w:rsidRPr="00B50799">
        <w:rPr>
          <w:rFonts w:ascii="Calibri" w:hAnsi="Calibri"/>
          <w:color w:val="000000"/>
          <w:sz w:val="22"/>
        </w:rPr>
        <w:fldChar w:fldCharType="end"/>
      </w:r>
      <w:r w:rsidRPr="00B50799">
        <w:rPr>
          <w:rFonts w:ascii="Calibri" w:hAnsi="Calibri"/>
          <w:color w:val="000000"/>
          <w:sz w:val="22"/>
        </w:rPr>
        <w:t xml:space="preserve">; </w:t>
      </w:r>
      <w:r>
        <w:rPr>
          <w:rFonts w:ascii="Calibri" w:hAnsi="Calibri"/>
          <w:color w:val="000000"/>
          <w:sz w:val="22"/>
        </w:rPr>
        <w:t>therefore be it</w:t>
      </w:r>
    </w:p>
    <w:p w14:paraId="398050C6" w14:textId="77777777" w:rsidR="00C748E3" w:rsidRDefault="00C748E3" w:rsidP="00C748E3">
      <w:pPr>
        <w:ind w:left="2160" w:hanging="2160"/>
        <w:rPr>
          <w:color w:val="000000"/>
          <w:sz w:val="22"/>
        </w:rPr>
      </w:pPr>
    </w:p>
    <w:p w14:paraId="0AA7A0CA" w14:textId="5A48EBA0" w:rsidR="00C748E3" w:rsidRPr="00DC4186" w:rsidRDefault="00C748E3" w:rsidP="00C748E3">
      <w:pPr>
        <w:spacing w:line="480" w:lineRule="auto"/>
        <w:ind w:left="2160" w:hanging="2160"/>
        <w:rPr>
          <w:color w:val="000000"/>
          <w:sz w:val="22"/>
        </w:rPr>
      </w:pPr>
      <w:r w:rsidRPr="00DC4186">
        <w:rPr>
          <w:color w:val="000000"/>
          <w:sz w:val="22"/>
        </w:rPr>
        <w:t>RESOLVED,</w:t>
      </w:r>
      <w:r w:rsidRPr="00DC4186">
        <w:rPr>
          <w:color w:val="000000"/>
          <w:sz w:val="22"/>
        </w:rPr>
        <w:tab/>
      </w:r>
      <w:r>
        <w:rPr>
          <w:color w:val="000000"/>
          <w:sz w:val="22"/>
        </w:rPr>
        <w:t xml:space="preserve">that </w:t>
      </w:r>
      <w:r w:rsidR="001A4913" w:rsidRPr="001A4913">
        <w:rPr>
          <w:rFonts w:ascii="Calibri" w:hAnsi="Calibri"/>
          <w:color w:val="000000"/>
          <w:sz w:val="22"/>
          <w:szCs w:val="22"/>
        </w:rPr>
        <w:t>the Iowa Association of Nursing Students (IANS) provides education to nursing programs by distributing teaching materials regarding strategies to identify opportunities to reduce environmental impact within the field of nursing</w:t>
      </w:r>
      <w:r w:rsidRPr="00DC4186">
        <w:rPr>
          <w:color w:val="000000"/>
          <w:sz w:val="22"/>
        </w:rPr>
        <w:t>; and be it further</w:t>
      </w:r>
    </w:p>
    <w:p w14:paraId="5BD010B1" w14:textId="20761C6C" w:rsidR="00C748E3" w:rsidRPr="00B50799" w:rsidRDefault="00C748E3" w:rsidP="00C748E3">
      <w:pPr>
        <w:spacing w:line="480" w:lineRule="auto"/>
        <w:ind w:left="2160" w:hanging="2160"/>
        <w:rPr>
          <w:rFonts w:ascii="Calibri" w:hAnsi="Calibri"/>
          <w:color w:val="000000"/>
          <w:sz w:val="22"/>
        </w:rPr>
      </w:pPr>
      <w:r w:rsidRPr="00B50799">
        <w:rPr>
          <w:rFonts w:ascii="Calibri" w:hAnsi="Calibri"/>
          <w:color w:val="000000"/>
          <w:sz w:val="22"/>
        </w:rPr>
        <w:lastRenderedPageBreak/>
        <w:t>RESOLVED,</w:t>
      </w:r>
      <w:r w:rsidRPr="00B50799">
        <w:rPr>
          <w:rFonts w:ascii="Calibri" w:hAnsi="Calibri"/>
          <w:color w:val="000000"/>
          <w:sz w:val="22"/>
        </w:rPr>
        <w:tab/>
        <w:t xml:space="preserve">that </w:t>
      </w:r>
      <w:r w:rsidR="00B44E9B" w:rsidRPr="00656581">
        <w:rPr>
          <w:rFonts w:ascii="Calibri" w:eastAsia="Times New Roman" w:hAnsi="Calibri"/>
          <w:color w:val="000000"/>
          <w:sz w:val="22"/>
          <w:szCs w:val="22"/>
        </w:rPr>
        <w:t>IANS encourage nursing educators and current nurses to engage studen</w:t>
      </w:r>
      <w:r w:rsidR="00B44E9B">
        <w:rPr>
          <w:rFonts w:ascii="Calibri" w:eastAsia="Times New Roman" w:hAnsi="Calibri"/>
          <w:color w:val="000000"/>
          <w:sz w:val="22"/>
          <w:szCs w:val="22"/>
        </w:rPr>
        <w:t xml:space="preserve">ts in the awareness and impact </w:t>
      </w:r>
      <w:r w:rsidR="00B44E9B" w:rsidRPr="00656581">
        <w:rPr>
          <w:rFonts w:ascii="Calibri" w:eastAsia="Times New Roman" w:hAnsi="Calibri"/>
          <w:color w:val="000000"/>
          <w:sz w:val="22"/>
          <w:szCs w:val="22"/>
        </w:rPr>
        <w:t>of healthcare waste and reduction practices</w:t>
      </w:r>
      <w:r w:rsidRPr="00B50799">
        <w:rPr>
          <w:rFonts w:ascii="Calibri" w:hAnsi="Calibri"/>
          <w:color w:val="000000"/>
          <w:sz w:val="22"/>
        </w:rPr>
        <w:t>; and be it further</w:t>
      </w:r>
    </w:p>
    <w:p w14:paraId="581D2FB0" w14:textId="657FA376" w:rsidR="00C748E3" w:rsidRPr="00B50799" w:rsidRDefault="00C748E3" w:rsidP="00C748E3">
      <w:pPr>
        <w:spacing w:line="480" w:lineRule="auto"/>
        <w:ind w:left="2160" w:hanging="2160"/>
        <w:rPr>
          <w:rFonts w:ascii="Calibri" w:hAnsi="Calibri"/>
          <w:color w:val="000000"/>
          <w:sz w:val="22"/>
        </w:rPr>
      </w:pPr>
      <w:r w:rsidRPr="00B50799">
        <w:rPr>
          <w:rFonts w:ascii="Calibri" w:hAnsi="Calibri"/>
          <w:color w:val="000000"/>
          <w:sz w:val="22"/>
        </w:rPr>
        <w:t>RESOLVED,</w:t>
      </w:r>
      <w:r w:rsidRPr="00B50799">
        <w:rPr>
          <w:rFonts w:ascii="Calibri" w:hAnsi="Calibri"/>
          <w:color w:val="000000"/>
          <w:sz w:val="22"/>
        </w:rPr>
        <w:tab/>
        <w:t xml:space="preserve">that </w:t>
      </w:r>
      <w:r w:rsidR="00B44E9B" w:rsidRPr="00656581">
        <w:rPr>
          <w:rFonts w:ascii="Calibri" w:hAnsi="Calibri"/>
          <w:color w:val="000000"/>
          <w:sz w:val="22"/>
          <w:szCs w:val="22"/>
        </w:rPr>
        <w:t>IANS encourages health care facilities to provide incentives for staff actively adopting conservation efforts in their daily practices</w:t>
      </w:r>
      <w:r w:rsidRPr="00B50799">
        <w:rPr>
          <w:rFonts w:ascii="Calibri" w:hAnsi="Calibri"/>
          <w:color w:val="000000"/>
          <w:sz w:val="22"/>
        </w:rPr>
        <w:t>; and be it further</w:t>
      </w:r>
    </w:p>
    <w:p w14:paraId="72BB6786" w14:textId="366AA4F6" w:rsidR="00C748E3" w:rsidRPr="00B50799" w:rsidRDefault="00C748E3" w:rsidP="00C748E3">
      <w:pPr>
        <w:spacing w:line="480" w:lineRule="auto"/>
        <w:ind w:left="2160" w:hanging="2160"/>
        <w:rPr>
          <w:rFonts w:ascii="Calibri" w:hAnsi="Calibri"/>
          <w:color w:val="000000"/>
          <w:sz w:val="22"/>
        </w:rPr>
      </w:pPr>
      <w:r w:rsidRPr="00B50799">
        <w:rPr>
          <w:rFonts w:ascii="Calibri" w:hAnsi="Calibri"/>
          <w:color w:val="000000"/>
          <w:sz w:val="22"/>
        </w:rPr>
        <w:t>RESOLVED,</w:t>
      </w:r>
      <w:r w:rsidRPr="00B50799">
        <w:rPr>
          <w:rFonts w:ascii="Calibri" w:hAnsi="Calibri"/>
          <w:color w:val="000000"/>
          <w:sz w:val="22"/>
        </w:rPr>
        <w:tab/>
        <w:t xml:space="preserve">that </w:t>
      </w:r>
      <w:r w:rsidR="00B44E9B" w:rsidRPr="00656581">
        <w:rPr>
          <w:rFonts w:ascii="Calibri" w:eastAsia="Times New Roman" w:hAnsi="Calibri"/>
          <w:color w:val="000000"/>
          <w:sz w:val="22"/>
          <w:szCs w:val="22"/>
        </w:rPr>
        <w:t>IANS encourages nursing students to be proactive and advocate for environmental sustainability and reduction of health care facility wast</w:t>
      </w:r>
      <w:r w:rsidR="00B44E9B">
        <w:rPr>
          <w:rFonts w:ascii="Calibri" w:eastAsia="Times New Roman" w:hAnsi="Calibri"/>
          <w:color w:val="000000"/>
          <w:sz w:val="22"/>
          <w:szCs w:val="22"/>
        </w:rPr>
        <w:t>e</w:t>
      </w:r>
      <w:r w:rsidRPr="00B50799">
        <w:rPr>
          <w:rFonts w:ascii="Calibri" w:hAnsi="Calibri"/>
          <w:color w:val="000000"/>
          <w:sz w:val="22"/>
        </w:rPr>
        <w:t>; and be it further</w:t>
      </w:r>
    </w:p>
    <w:p w14:paraId="1A7F71CC" w14:textId="1626952C" w:rsidR="00C748E3" w:rsidRPr="00DC4186" w:rsidRDefault="00C86F50" w:rsidP="00C748E3">
      <w:pPr>
        <w:spacing w:line="480" w:lineRule="auto"/>
        <w:ind w:left="2160" w:hanging="2160"/>
        <w:rPr>
          <w:color w:val="000000"/>
          <w:sz w:val="22"/>
        </w:rPr>
      </w:pPr>
      <w:r>
        <w:rPr>
          <w:color w:val="000000"/>
          <w:sz w:val="22"/>
        </w:rPr>
        <w:t>RESOLVED,</w:t>
      </w:r>
      <w:r>
        <w:rPr>
          <w:color w:val="000000"/>
          <w:sz w:val="22"/>
        </w:rPr>
        <w:tab/>
        <w:t>that IANS</w:t>
      </w:r>
      <w:r w:rsidR="00C748E3" w:rsidRPr="00DC4186">
        <w:rPr>
          <w:color w:val="000000"/>
          <w:sz w:val="22"/>
        </w:rPr>
        <w:t xml:space="preserve"> send a copy of this resolution to</w:t>
      </w:r>
      <w:r w:rsidR="00C748E3">
        <w:rPr>
          <w:color w:val="000000"/>
          <w:sz w:val="22"/>
        </w:rPr>
        <w:t xml:space="preserve"> </w:t>
      </w:r>
      <w:r w:rsidR="00B44E9B" w:rsidRPr="00B51AD0">
        <w:rPr>
          <w:color w:val="000000"/>
          <w:sz w:val="22"/>
          <w:szCs w:val="22"/>
        </w:rPr>
        <w:t xml:space="preserve">the American Association of Colleges of Nursing, American Nursing Association, Iowa Nursing Association, National League for Nursing, National Student Nursing Association (NSNA), </w:t>
      </w:r>
      <w:r w:rsidR="00B44E9B">
        <w:rPr>
          <w:color w:val="000000"/>
          <w:sz w:val="22"/>
          <w:szCs w:val="22"/>
        </w:rPr>
        <w:t>Sigma Theta Tau</w:t>
      </w:r>
      <w:r w:rsidR="00C748E3" w:rsidRPr="00DC4186">
        <w:rPr>
          <w:color w:val="000000"/>
          <w:sz w:val="22"/>
        </w:rPr>
        <w:t>, and all others</w:t>
      </w:r>
      <w:r>
        <w:rPr>
          <w:color w:val="000000"/>
          <w:sz w:val="22"/>
        </w:rPr>
        <w:t xml:space="preserve"> deemed appropriate by the IANS </w:t>
      </w:r>
      <w:r w:rsidR="00C748E3" w:rsidRPr="00DC4186">
        <w:rPr>
          <w:color w:val="000000"/>
          <w:sz w:val="22"/>
        </w:rPr>
        <w:t>Board of Directors.</w:t>
      </w:r>
    </w:p>
    <w:p w14:paraId="22D165BC" w14:textId="1D44EBBF" w:rsidR="00C748E3" w:rsidRDefault="00C748E3" w:rsidP="008467D1">
      <w:pPr>
        <w:rPr>
          <w:sz w:val="32"/>
          <w:szCs w:val="32"/>
        </w:rPr>
      </w:pPr>
    </w:p>
    <w:p w14:paraId="7814CEC8" w14:textId="514DCB09" w:rsidR="00C748E3" w:rsidRDefault="00C748E3" w:rsidP="008467D1">
      <w:pPr>
        <w:rPr>
          <w:sz w:val="32"/>
          <w:szCs w:val="32"/>
        </w:rPr>
      </w:pPr>
    </w:p>
    <w:p w14:paraId="30730631" w14:textId="47C14B2F" w:rsidR="00C748E3" w:rsidRDefault="00C748E3">
      <w:pPr>
        <w:rPr>
          <w:sz w:val="32"/>
          <w:szCs w:val="32"/>
        </w:rPr>
      </w:pPr>
      <w:r>
        <w:rPr>
          <w:sz w:val="32"/>
          <w:szCs w:val="32"/>
        </w:rPr>
        <w:br w:type="page"/>
      </w:r>
    </w:p>
    <w:p w14:paraId="6689CC7D" w14:textId="500957B3" w:rsidR="00C748E3" w:rsidRDefault="00B44E9B" w:rsidP="00C748E3">
      <w:pPr>
        <w:rPr>
          <w:color w:val="000000"/>
          <w:sz w:val="22"/>
        </w:rPr>
      </w:pPr>
      <w:r>
        <w:rPr>
          <w:color w:val="000000"/>
          <w:sz w:val="22"/>
        </w:rPr>
        <w:lastRenderedPageBreak/>
        <w:t>Resolution #9</w:t>
      </w:r>
    </w:p>
    <w:p w14:paraId="4F76B273" w14:textId="77777777" w:rsidR="00C748E3" w:rsidRPr="00DC4186" w:rsidRDefault="00C748E3" w:rsidP="00C748E3">
      <w:pPr>
        <w:rPr>
          <w:color w:val="000000"/>
          <w:sz w:val="22"/>
        </w:rPr>
      </w:pPr>
    </w:p>
    <w:p w14:paraId="17A8B3DB" w14:textId="5FF29232" w:rsidR="00C748E3" w:rsidRPr="00DC4186" w:rsidRDefault="00C748E3" w:rsidP="00C748E3">
      <w:pPr>
        <w:ind w:left="2160" w:hanging="2160"/>
        <w:rPr>
          <w:b/>
          <w:color w:val="000000"/>
          <w:sz w:val="22"/>
        </w:rPr>
      </w:pPr>
      <w:r w:rsidRPr="00DC4186">
        <w:rPr>
          <w:b/>
          <w:color w:val="000000"/>
          <w:sz w:val="22"/>
        </w:rPr>
        <w:t>TOPIC:</w:t>
      </w:r>
      <w:r w:rsidRPr="00DC4186">
        <w:rPr>
          <w:b/>
          <w:color w:val="000000"/>
          <w:sz w:val="22"/>
        </w:rPr>
        <w:tab/>
      </w:r>
      <w:r w:rsidR="00B44E9B">
        <w:rPr>
          <w:b/>
          <w:color w:val="000000"/>
          <w:sz w:val="22"/>
        </w:rPr>
        <w:t>IN SUPPORT OF EDUCATION ON STUDENT’S RIGHTS AND PRIVACY</w:t>
      </w:r>
      <w:r w:rsidRPr="00DC4186">
        <w:rPr>
          <w:b/>
          <w:bCs/>
          <w:caps/>
          <w:color w:val="000000"/>
          <w:sz w:val="22"/>
        </w:rPr>
        <w:t xml:space="preserve"> </w:t>
      </w:r>
      <w:r w:rsidRPr="00DC4186">
        <w:rPr>
          <w:b/>
          <w:color w:val="000000"/>
          <w:sz w:val="22"/>
        </w:rPr>
        <w:t xml:space="preserve"> </w:t>
      </w:r>
    </w:p>
    <w:p w14:paraId="3E089660" w14:textId="77777777" w:rsidR="00C748E3" w:rsidRPr="00DC4186" w:rsidRDefault="00C748E3" w:rsidP="00C748E3">
      <w:pPr>
        <w:ind w:firstLine="720"/>
        <w:rPr>
          <w:b/>
          <w:color w:val="000000"/>
          <w:sz w:val="22"/>
        </w:rPr>
      </w:pPr>
    </w:p>
    <w:p w14:paraId="739939D9" w14:textId="03997BAE" w:rsidR="00C748E3" w:rsidRDefault="00C748E3" w:rsidP="00B44E9B">
      <w:pPr>
        <w:rPr>
          <w:b/>
          <w:color w:val="000000"/>
          <w:sz w:val="22"/>
        </w:rPr>
      </w:pPr>
      <w:r w:rsidRPr="00DC4186">
        <w:rPr>
          <w:b/>
          <w:color w:val="000000"/>
          <w:sz w:val="22"/>
        </w:rPr>
        <w:t>SUBMITTED BY:</w:t>
      </w:r>
      <w:r w:rsidRPr="00DC4186">
        <w:rPr>
          <w:b/>
          <w:color w:val="000000"/>
          <w:sz w:val="22"/>
        </w:rPr>
        <w:tab/>
      </w:r>
      <w:r>
        <w:rPr>
          <w:b/>
          <w:color w:val="000000"/>
          <w:sz w:val="22"/>
        </w:rPr>
        <w:tab/>
      </w:r>
      <w:r w:rsidR="00B44E9B">
        <w:rPr>
          <w:b/>
          <w:color w:val="000000"/>
          <w:sz w:val="22"/>
        </w:rPr>
        <w:t>University of Iowa College of Nursing</w:t>
      </w:r>
      <w:r>
        <w:rPr>
          <w:b/>
          <w:color w:val="000000"/>
          <w:sz w:val="22"/>
        </w:rPr>
        <w:t xml:space="preserve">   </w:t>
      </w:r>
    </w:p>
    <w:p w14:paraId="584D3BC2" w14:textId="77777777" w:rsidR="00C748E3" w:rsidRPr="00DC4186" w:rsidRDefault="00C748E3" w:rsidP="00C748E3">
      <w:pPr>
        <w:rPr>
          <w:b/>
          <w:color w:val="000000"/>
          <w:sz w:val="22"/>
        </w:rPr>
      </w:pPr>
    </w:p>
    <w:p w14:paraId="25FA5A1E" w14:textId="5F855F05" w:rsidR="00C748E3" w:rsidRPr="00DC4186" w:rsidRDefault="00C748E3" w:rsidP="00C748E3">
      <w:pPr>
        <w:rPr>
          <w:b/>
          <w:color w:val="000000"/>
          <w:sz w:val="22"/>
        </w:rPr>
      </w:pPr>
      <w:r w:rsidRPr="00DC4186">
        <w:rPr>
          <w:b/>
          <w:color w:val="000000"/>
          <w:sz w:val="22"/>
        </w:rPr>
        <w:t>AUTHORS:</w:t>
      </w:r>
      <w:r w:rsidRPr="00DC4186">
        <w:rPr>
          <w:b/>
          <w:color w:val="000000"/>
          <w:sz w:val="22"/>
        </w:rPr>
        <w:tab/>
      </w:r>
      <w:r w:rsidRPr="00DC4186">
        <w:rPr>
          <w:b/>
          <w:color w:val="000000"/>
          <w:sz w:val="22"/>
        </w:rPr>
        <w:tab/>
      </w:r>
      <w:r w:rsidR="00B44E9B">
        <w:rPr>
          <w:b/>
          <w:color w:val="000000"/>
          <w:sz w:val="22"/>
        </w:rPr>
        <w:t xml:space="preserve">Matthew </w:t>
      </w:r>
      <w:proofErr w:type="spellStart"/>
      <w:r w:rsidR="00B44E9B">
        <w:rPr>
          <w:b/>
          <w:color w:val="000000"/>
          <w:sz w:val="22"/>
        </w:rPr>
        <w:t>Ellefson</w:t>
      </w:r>
      <w:proofErr w:type="spellEnd"/>
      <w:r w:rsidR="00B44E9B">
        <w:rPr>
          <w:b/>
          <w:color w:val="000000"/>
          <w:sz w:val="22"/>
        </w:rPr>
        <w:t xml:space="preserve"> &amp; Megan </w:t>
      </w:r>
      <w:proofErr w:type="spellStart"/>
      <w:r w:rsidR="00B44E9B">
        <w:rPr>
          <w:b/>
          <w:color w:val="000000"/>
          <w:sz w:val="22"/>
        </w:rPr>
        <w:t>Pickhinke</w:t>
      </w:r>
      <w:proofErr w:type="spellEnd"/>
    </w:p>
    <w:p w14:paraId="1060062C" w14:textId="77777777" w:rsidR="00C748E3" w:rsidRPr="00DC4186" w:rsidRDefault="00C748E3" w:rsidP="00C748E3">
      <w:pPr>
        <w:rPr>
          <w:b/>
          <w:color w:val="000000"/>
          <w:sz w:val="22"/>
        </w:rPr>
      </w:pPr>
    </w:p>
    <w:p w14:paraId="4ED96E38" w14:textId="30EF4683"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271E60" w:rsidRPr="00E57E8F">
        <w:rPr>
          <w:rFonts w:ascii="Calibri" w:eastAsia="Calibri" w:hAnsi="Calibri"/>
          <w:sz w:val="22"/>
          <w:szCs w:val="22"/>
        </w:rPr>
        <w:t>“41.8% of faculty, regardless of rank and tenure status, lack an understanding of FERPA regulations</w:t>
      </w:r>
      <w:r w:rsidR="00271E60">
        <w:rPr>
          <w:rFonts w:ascii="Calibri" w:eastAsia="Calibri" w:hAnsi="Calibri"/>
          <w:sz w:val="22"/>
          <w:szCs w:val="22"/>
        </w:rPr>
        <w:t>”</w:t>
      </w:r>
      <w:r w:rsidR="00271E60">
        <w:rPr>
          <w:color w:val="000000"/>
          <w:sz w:val="22"/>
        </w:rPr>
        <w:t xml:space="preserve"> </w:t>
      </w:r>
      <w:r>
        <w:rPr>
          <w:color w:val="000000"/>
          <w:sz w:val="22"/>
        </w:rPr>
        <w:t>(</w:t>
      </w:r>
      <w:proofErr w:type="spellStart"/>
      <w:r w:rsidR="00271E60" w:rsidRPr="00E57E8F">
        <w:rPr>
          <w:rFonts w:ascii="Calibri" w:eastAsia="Calibri" w:hAnsi="Calibri"/>
          <w:sz w:val="22"/>
          <w:szCs w:val="22"/>
        </w:rPr>
        <w:t>Shellenbarger</w:t>
      </w:r>
      <w:proofErr w:type="spellEnd"/>
      <w:r w:rsidR="00271E60" w:rsidRPr="00E57E8F">
        <w:rPr>
          <w:rFonts w:ascii="Calibri" w:eastAsia="Calibri" w:hAnsi="Calibri"/>
          <w:sz w:val="22"/>
          <w:szCs w:val="22"/>
        </w:rPr>
        <w:t>, Perez-Stearns, 2010, p. 164</w:t>
      </w:r>
      <w:r>
        <w:rPr>
          <w:color w:val="000000"/>
          <w:sz w:val="22"/>
        </w:rPr>
        <w:t>)</w:t>
      </w:r>
      <w:r w:rsidRPr="00DC4186">
        <w:rPr>
          <w:color w:val="000000"/>
          <w:sz w:val="22"/>
        </w:rPr>
        <w:t>; and</w:t>
      </w:r>
    </w:p>
    <w:p w14:paraId="066648F1" w14:textId="5BBA871E"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271E60">
        <w:rPr>
          <w:rFonts w:ascii="Calibri" w:eastAsia="Calibri" w:hAnsi="Calibri"/>
          <w:sz w:val="22"/>
          <w:szCs w:val="22"/>
        </w:rPr>
        <w:t>FERPA protects students’ rights in handling of educational records, and applies to all intuitions that obtain direct funding from the U.S. Department of Education</w:t>
      </w:r>
      <w:r>
        <w:rPr>
          <w:color w:val="000000"/>
          <w:sz w:val="22"/>
        </w:rPr>
        <w:t xml:space="preserve"> (</w:t>
      </w:r>
      <w:proofErr w:type="spellStart"/>
      <w:r w:rsidR="00271E60" w:rsidRPr="00E57E8F">
        <w:rPr>
          <w:rFonts w:ascii="Calibri" w:eastAsia="Calibri" w:hAnsi="Calibri"/>
          <w:sz w:val="22"/>
          <w:szCs w:val="22"/>
        </w:rPr>
        <w:t>Shellenbarger</w:t>
      </w:r>
      <w:proofErr w:type="spellEnd"/>
      <w:r w:rsidR="00271E60">
        <w:rPr>
          <w:rFonts w:ascii="Calibri" w:eastAsia="Calibri" w:hAnsi="Calibri"/>
          <w:sz w:val="22"/>
          <w:szCs w:val="22"/>
        </w:rPr>
        <w:t>, Perez-Stearns, 2010, p. 164</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1D08FCED" w14:textId="29F5309A"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271E60">
        <w:rPr>
          <w:rFonts w:ascii="Calibri" w:eastAsia="Calibri" w:hAnsi="Calibri"/>
          <w:sz w:val="22"/>
          <w:szCs w:val="22"/>
        </w:rPr>
        <w:t>“</w:t>
      </w:r>
      <w:r w:rsidR="00271E60" w:rsidRPr="00E57E8F">
        <w:rPr>
          <w:rFonts w:ascii="Calibri" w:eastAsia="Calibri" w:hAnsi="Calibri"/>
          <w:sz w:val="22"/>
          <w:szCs w:val="22"/>
        </w:rPr>
        <w:t>Family Educati</w:t>
      </w:r>
      <w:r w:rsidR="00271E60">
        <w:rPr>
          <w:rFonts w:ascii="Calibri" w:eastAsia="Calibri" w:hAnsi="Calibri"/>
          <w:sz w:val="22"/>
          <w:szCs w:val="22"/>
        </w:rPr>
        <w:t xml:space="preserve">onal Rights and Privacy Act </w:t>
      </w:r>
      <w:r w:rsidR="00271E60" w:rsidRPr="00E57E8F">
        <w:rPr>
          <w:rFonts w:ascii="Calibri" w:eastAsia="Calibri" w:hAnsi="Calibri"/>
          <w:sz w:val="22"/>
          <w:szCs w:val="22"/>
        </w:rPr>
        <w:t>requires student data to be available to parents and school staff who have a legitimate and educational interest</w:t>
      </w:r>
      <w:r w:rsidR="00271E60">
        <w:rPr>
          <w:rFonts w:ascii="Calibri" w:eastAsia="Calibri" w:hAnsi="Calibri"/>
          <w:sz w:val="22"/>
          <w:szCs w:val="22"/>
        </w:rPr>
        <w:t xml:space="preserve"> in</w:t>
      </w:r>
      <w:r w:rsidR="00271E60" w:rsidRPr="00E57E8F">
        <w:rPr>
          <w:rFonts w:ascii="Calibri" w:eastAsia="Calibri" w:hAnsi="Calibri"/>
          <w:sz w:val="22"/>
          <w:szCs w:val="22"/>
        </w:rPr>
        <w:t xml:space="preserve"> the student’s well-being</w:t>
      </w:r>
      <w:r w:rsidR="00271E60">
        <w:rPr>
          <w:rFonts w:ascii="Calibri" w:eastAsia="Calibri" w:hAnsi="Calibri"/>
          <w:sz w:val="22"/>
          <w:szCs w:val="22"/>
        </w:rPr>
        <w:t>”</w:t>
      </w:r>
      <w:r>
        <w:rPr>
          <w:color w:val="000000"/>
          <w:sz w:val="22"/>
        </w:rPr>
        <w:t xml:space="preserve"> (</w:t>
      </w:r>
      <w:proofErr w:type="spellStart"/>
      <w:r w:rsidR="00271E60" w:rsidRPr="00E57E8F">
        <w:rPr>
          <w:rFonts w:ascii="Calibri" w:eastAsia="Calibri" w:hAnsi="Calibri"/>
          <w:sz w:val="22"/>
          <w:szCs w:val="22"/>
        </w:rPr>
        <w:t>V</w:t>
      </w:r>
      <w:r w:rsidR="00271E60">
        <w:rPr>
          <w:rFonts w:ascii="Calibri" w:eastAsia="Calibri" w:hAnsi="Calibri"/>
          <w:sz w:val="22"/>
          <w:szCs w:val="22"/>
        </w:rPr>
        <w:t>essey</w:t>
      </w:r>
      <w:proofErr w:type="spellEnd"/>
      <w:r w:rsidR="00271E60">
        <w:rPr>
          <w:rFonts w:ascii="Calibri" w:eastAsia="Calibri" w:hAnsi="Calibri"/>
          <w:sz w:val="22"/>
          <w:szCs w:val="22"/>
        </w:rPr>
        <w:t>, 2003, p. 24</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442F622A" w14:textId="601F57C5" w:rsidR="00C748E3" w:rsidRPr="00DC4186" w:rsidRDefault="00C748E3" w:rsidP="00271E60">
      <w:pPr>
        <w:ind w:left="2160" w:hanging="2160"/>
        <w:rPr>
          <w:color w:val="000000"/>
          <w:sz w:val="22"/>
        </w:rPr>
      </w:pPr>
      <w:r w:rsidRPr="00DC4186">
        <w:rPr>
          <w:color w:val="000000"/>
          <w:sz w:val="22"/>
        </w:rPr>
        <w:t>WHEREAS,</w:t>
      </w:r>
      <w:r w:rsidRPr="00DC4186">
        <w:rPr>
          <w:color w:val="000000"/>
          <w:sz w:val="22"/>
        </w:rPr>
        <w:tab/>
      </w:r>
      <w:r w:rsidR="00271E60">
        <w:rPr>
          <w:color w:val="000000"/>
          <w:sz w:val="22"/>
        </w:rPr>
        <w:t>“</w:t>
      </w:r>
      <w:r w:rsidR="00271E60" w:rsidRPr="003D3ED6">
        <w:rPr>
          <w:rFonts w:ascii="Calibri" w:eastAsia="Calibri" w:hAnsi="Calibri"/>
          <w:sz w:val="22"/>
          <w:szCs w:val="22"/>
        </w:rPr>
        <w:t>a school must annually notify eligible students in attendance of their rights under FERPA</w:t>
      </w:r>
      <w:r w:rsidR="00271E60">
        <w:rPr>
          <w:rFonts w:ascii="Calibri" w:eastAsia="Calibri" w:hAnsi="Calibri"/>
          <w:sz w:val="22"/>
          <w:szCs w:val="22"/>
        </w:rPr>
        <w:t>”</w:t>
      </w:r>
      <w:r>
        <w:rPr>
          <w:color w:val="000000"/>
          <w:sz w:val="22"/>
        </w:rPr>
        <w:t xml:space="preserve"> (</w:t>
      </w:r>
      <w:r w:rsidR="00271E60" w:rsidRPr="003D3ED6">
        <w:rPr>
          <w:rFonts w:ascii="Calibri" w:eastAsia="Calibri" w:hAnsi="Calibri"/>
          <w:sz w:val="22"/>
          <w:szCs w:val="22"/>
        </w:rPr>
        <w:t>Depart</w:t>
      </w:r>
      <w:r w:rsidR="00271E60">
        <w:rPr>
          <w:rFonts w:ascii="Calibri" w:eastAsia="Calibri" w:hAnsi="Calibri"/>
          <w:sz w:val="22"/>
          <w:szCs w:val="22"/>
        </w:rPr>
        <w:t>ment of Education, 2011, p. 5</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68D5BB5A" w14:textId="4E43DC82" w:rsidR="00C748E3" w:rsidRPr="00B50799" w:rsidRDefault="00C748E3" w:rsidP="00C748E3">
      <w:pPr>
        <w:ind w:left="2160" w:hanging="2160"/>
        <w:rPr>
          <w:rFonts w:ascii="Calibri" w:hAnsi="Calibri"/>
          <w:color w:val="000000"/>
          <w:sz w:val="22"/>
        </w:rPr>
      </w:pPr>
      <w:r w:rsidRPr="00B50799">
        <w:rPr>
          <w:rFonts w:ascii="Calibri" w:hAnsi="Calibri"/>
          <w:color w:val="000000"/>
          <w:sz w:val="22"/>
        </w:rPr>
        <w:t>WHEREAS,</w:t>
      </w:r>
      <w:r w:rsidRPr="00B50799">
        <w:rPr>
          <w:rFonts w:ascii="Calibri" w:hAnsi="Calibri"/>
          <w:color w:val="000000"/>
          <w:sz w:val="22"/>
        </w:rPr>
        <w:tab/>
      </w:r>
      <w:r w:rsidR="00C86F50">
        <w:rPr>
          <w:rFonts w:ascii="Calibri" w:hAnsi="Calibri"/>
          <w:color w:val="000000"/>
          <w:sz w:val="22"/>
        </w:rPr>
        <w:t>fa</w:t>
      </w:r>
      <w:r w:rsidR="00271E60">
        <w:rPr>
          <w:rFonts w:ascii="Calibri" w:hAnsi="Calibri"/>
          <w:color w:val="000000"/>
          <w:sz w:val="22"/>
        </w:rPr>
        <w:t>culty are required to ensure grades are not available to students in a public way, and that grades are distributed directly to students</w:t>
      </w:r>
      <w:r w:rsidRPr="00B50799">
        <w:rPr>
          <w:rFonts w:ascii="Calibri" w:hAnsi="Calibri"/>
          <w:color w:val="000000"/>
          <w:sz w:val="22"/>
        </w:rPr>
        <w:t xml:space="preserve"> (</w:t>
      </w:r>
      <w:proofErr w:type="spellStart"/>
      <w:r w:rsidR="00271E60" w:rsidRPr="003D3ED6">
        <w:rPr>
          <w:rFonts w:ascii="Calibri" w:eastAsia="Calibri" w:hAnsi="Calibri"/>
          <w:sz w:val="22"/>
          <w:szCs w:val="22"/>
        </w:rPr>
        <w:t>Shellenbarger</w:t>
      </w:r>
      <w:proofErr w:type="spellEnd"/>
      <w:r w:rsidR="00271E60" w:rsidRPr="003D3ED6">
        <w:rPr>
          <w:rFonts w:ascii="Calibri" w:eastAsia="Calibri" w:hAnsi="Calibri"/>
          <w:sz w:val="22"/>
          <w:szCs w:val="22"/>
        </w:rPr>
        <w:t>, Perez-Stearns, 2010, p. 167</w:t>
      </w:r>
      <w:r w:rsidRPr="00B50799">
        <w:rPr>
          <w:rFonts w:ascii="Calibri" w:hAnsi="Calibri"/>
          <w:color w:val="000000"/>
          <w:sz w:val="22"/>
        </w:rPr>
        <w:t>)</w:t>
      </w:r>
      <w:r w:rsidRPr="00B50799">
        <w:rPr>
          <w:rFonts w:ascii="Calibri" w:hAnsi="Calibri"/>
          <w:color w:val="000000"/>
          <w:sz w:val="22"/>
        </w:rPr>
        <w:fldChar w:fldCharType="begin"/>
      </w:r>
      <w:r w:rsidRPr="00B50799">
        <w:rPr>
          <w:rFonts w:ascii="Calibri" w:hAnsi="Calibri"/>
          <w:color w:val="000000"/>
          <w:sz w:val="22"/>
        </w:rPr>
        <w:instrText xml:space="preserve"> FILLIN  \* MERGEFORMAT </w:instrText>
      </w:r>
      <w:r w:rsidRPr="00B50799">
        <w:rPr>
          <w:rFonts w:ascii="Calibri" w:hAnsi="Calibri"/>
          <w:color w:val="000000"/>
          <w:sz w:val="22"/>
        </w:rPr>
        <w:fldChar w:fldCharType="end"/>
      </w:r>
      <w:r w:rsidRPr="00B50799">
        <w:rPr>
          <w:rFonts w:ascii="Calibri" w:hAnsi="Calibri"/>
          <w:color w:val="000000"/>
          <w:sz w:val="22"/>
        </w:rPr>
        <w:t xml:space="preserve">; </w:t>
      </w:r>
      <w:r>
        <w:rPr>
          <w:rFonts w:ascii="Calibri" w:hAnsi="Calibri"/>
          <w:color w:val="000000"/>
          <w:sz w:val="22"/>
        </w:rPr>
        <w:t>therefore be it</w:t>
      </w:r>
    </w:p>
    <w:p w14:paraId="6A815139" w14:textId="77777777" w:rsidR="00C748E3" w:rsidRDefault="00C748E3" w:rsidP="00C748E3">
      <w:pPr>
        <w:ind w:left="2160" w:hanging="2160"/>
        <w:rPr>
          <w:color w:val="000000"/>
          <w:sz w:val="22"/>
        </w:rPr>
      </w:pPr>
    </w:p>
    <w:p w14:paraId="7E15D643" w14:textId="4D7AB3F5" w:rsidR="00C748E3" w:rsidRPr="00DC4186" w:rsidRDefault="00C748E3" w:rsidP="00C748E3">
      <w:pPr>
        <w:spacing w:line="480" w:lineRule="auto"/>
        <w:ind w:left="2160" w:hanging="2160"/>
        <w:rPr>
          <w:color w:val="000000"/>
          <w:sz w:val="22"/>
        </w:rPr>
      </w:pPr>
      <w:r w:rsidRPr="00DC4186">
        <w:rPr>
          <w:color w:val="000000"/>
          <w:sz w:val="22"/>
        </w:rPr>
        <w:t>RESOLVED,</w:t>
      </w:r>
      <w:r w:rsidRPr="00DC4186">
        <w:rPr>
          <w:color w:val="000000"/>
          <w:sz w:val="22"/>
        </w:rPr>
        <w:tab/>
      </w:r>
      <w:r>
        <w:rPr>
          <w:color w:val="000000"/>
          <w:sz w:val="22"/>
        </w:rPr>
        <w:t xml:space="preserve">that </w:t>
      </w:r>
      <w:r w:rsidR="00271E60" w:rsidRPr="00AE64F8">
        <w:rPr>
          <w:rFonts w:ascii="Calibri" w:eastAsia="Calibri" w:hAnsi="Calibri"/>
          <w:sz w:val="22"/>
          <w:szCs w:val="22"/>
        </w:rPr>
        <w:t>Iowa Association of Nursing Students (IANS) recommends that all nursing institutions e</w:t>
      </w:r>
      <w:r w:rsidR="00271E60">
        <w:rPr>
          <w:rFonts w:ascii="Calibri" w:eastAsia="Calibri" w:hAnsi="Calibri"/>
          <w:sz w:val="22"/>
          <w:szCs w:val="22"/>
        </w:rPr>
        <w:t>nsure students have the access to their</w:t>
      </w:r>
      <w:r w:rsidR="00271E60" w:rsidRPr="00AE64F8">
        <w:rPr>
          <w:rFonts w:ascii="Calibri" w:eastAsia="Calibri" w:hAnsi="Calibri"/>
          <w:sz w:val="22"/>
          <w:szCs w:val="22"/>
        </w:rPr>
        <w:t xml:space="preserve"> full, nonmodifiable rights as outlined in Family Educational Rights and Privacy Act (FERPA)</w:t>
      </w:r>
      <w:r w:rsidRPr="00DC4186">
        <w:rPr>
          <w:color w:val="000000"/>
          <w:sz w:val="22"/>
        </w:rPr>
        <w:t>; and be it further</w:t>
      </w:r>
    </w:p>
    <w:p w14:paraId="26C9D163" w14:textId="5E810812" w:rsidR="00C748E3" w:rsidRPr="00B50799" w:rsidRDefault="00C748E3" w:rsidP="00C748E3">
      <w:pPr>
        <w:spacing w:line="480" w:lineRule="auto"/>
        <w:ind w:left="2160" w:hanging="2160"/>
        <w:rPr>
          <w:rFonts w:ascii="Calibri" w:hAnsi="Calibri"/>
          <w:color w:val="000000"/>
          <w:sz w:val="22"/>
        </w:rPr>
      </w:pPr>
      <w:r w:rsidRPr="00B50799">
        <w:rPr>
          <w:rFonts w:ascii="Calibri" w:hAnsi="Calibri"/>
          <w:color w:val="000000"/>
          <w:sz w:val="22"/>
        </w:rPr>
        <w:t>RESOLVED,</w:t>
      </w:r>
      <w:r w:rsidRPr="00B50799">
        <w:rPr>
          <w:rFonts w:ascii="Calibri" w:hAnsi="Calibri"/>
          <w:color w:val="000000"/>
          <w:sz w:val="22"/>
        </w:rPr>
        <w:tab/>
        <w:t xml:space="preserve">that </w:t>
      </w:r>
      <w:r w:rsidR="00271E60" w:rsidRPr="008E600F">
        <w:rPr>
          <w:rFonts w:ascii="Calibri" w:eastAsia="Calibri" w:hAnsi="Calibri"/>
          <w:sz w:val="22"/>
          <w:szCs w:val="22"/>
        </w:rPr>
        <w:t xml:space="preserve">IANS recommends all nursing institutions to annually provide students with a notice consisting of information about exposure of certain information, right to refuse exposure, and the time period in </w:t>
      </w:r>
      <w:r w:rsidR="00271E60">
        <w:rPr>
          <w:rFonts w:ascii="Calibri" w:eastAsia="Calibri" w:hAnsi="Calibri"/>
          <w:sz w:val="22"/>
          <w:szCs w:val="22"/>
        </w:rPr>
        <w:t>which they are able to refuse; t</w:t>
      </w:r>
      <w:r w:rsidR="00271E60" w:rsidRPr="008E600F">
        <w:rPr>
          <w:rFonts w:ascii="Calibri" w:eastAsia="Calibri" w:hAnsi="Calibri"/>
          <w:sz w:val="22"/>
          <w:szCs w:val="22"/>
        </w:rPr>
        <w:t>his notice should be provided to students through common college publications, such as e-mails, handouts, syllabi, or the student handbook</w:t>
      </w:r>
      <w:r w:rsidRPr="00B50799">
        <w:rPr>
          <w:rFonts w:ascii="Calibri" w:hAnsi="Calibri"/>
          <w:color w:val="000000"/>
          <w:sz w:val="22"/>
        </w:rPr>
        <w:t>; and be it further</w:t>
      </w:r>
    </w:p>
    <w:p w14:paraId="6E7E4FFA" w14:textId="096B68E4" w:rsidR="00C748E3" w:rsidRPr="00B50799" w:rsidRDefault="00C748E3" w:rsidP="00DC08C8">
      <w:pPr>
        <w:spacing w:line="480" w:lineRule="auto"/>
        <w:ind w:left="2160" w:hanging="2160"/>
        <w:rPr>
          <w:rFonts w:ascii="Calibri" w:hAnsi="Calibri"/>
          <w:color w:val="000000"/>
          <w:sz w:val="22"/>
        </w:rPr>
      </w:pPr>
      <w:r w:rsidRPr="00B50799">
        <w:rPr>
          <w:rFonts w:ascii="Calibri" w:hAnsi="Calibri"/>
          <w:color w:val="000000"/>
          <w:sz w:val="22"/>
        </w:rPr>
        <w:t>RESOLVED,</w:t>
      </w:r>
      <w:r w:rsidRPr="00B50799">
        <w:rPr>
          <w:rFonts w:ascii="Calibri" w:hAnsi="Calibri"/>
          <w:color w:val="000000"/>
          <w:sz w:val="22"/>
        </w:rPr>
        <w:tab/>
        <w:t xml:space="preserve">that </w:t>
      </w:r>
      <w:r w:rsidR="00DC08C8" w:rsidRPr="008E600F">
        <w:rPr>
          <w:rFonts w:ascii="Calibri" w:eastAsia="Calibri" w:hAnsi="Calibri"/>
          <w:sz w:val="22"/>
          <w:szCs w:val="22"/>
        </w:rPr>
        <w:t xml:space="preserve">IANS recommends all nursing institutions to educate students on where </w:t>
      </w:r>
      <w:r w:rsidR="00DC08C8">
        <w:rPr>
          <w:rFonts w:ascii="Calibri" w:eastAsia="Calibri" w:hAnsi="Calibri"/>
          <w:sz w:val="22"/>
          <w:szCs w:val="22"/>
        </w:rPr>
        <w:t>to file a complaint or question</w:t>
      </w:r>
      <w:r w:rsidR="00DC08C8" w:rsidRPr="008E600F">
        <w:rPr>
          <w:rFonts w:ascii="Calibri" w:eastAsia="Calibri" w:hAnsi="Calibri"/>
          <w:sz w:val="22"/>
          <w:szCs w:val="22"/>
        </w:rPr>
        <w:t xml:space="preserve"> regarding student rights within the institution and</w:t>
      </w:r>
      <w:r w:rsidR="00DC08C8">
        <w:rPr>
          <w:rFonts w:ascii="Calibri" w:eastAsia="Calibri" w:hAnsi="Calibri"/>
          <w:sz w:val="22"/>
          <w:szCs w:val="22"/>
        </w:rPr>
        <w:t>/or regarding</w:t>
      </w:r>
      <w:r w:rsidR="00DC08C8" w:rsidRPr="008E600F">
        <w:rPr>
          <w:rFonts w:ascii="Calibri" w:eastAsia="Calibri" w:hAnsi="Calibri"/>
          <w:sz w:val="22"/>
          <w:szCs w:val="22"/>
        </w:rPr>
        <w:t xml:space="preserve"> the Family Education Rights and Privacy Act</w:t>
      </w:r>
      <w:r w:rsidRPr="00B50799">
        <w:rPr>
          <w:rFonts w:ascii="Calibri" w:hAnsi="Calibri"/>
          <w:color w:val="000000"/>
          <w:sz w:val="22"/>
        </w:rPr>
        <w:t>; and be it further</w:t>
      </w:r>
    </w:p>
    <w:p w14:paraId="7ECF2021" w14:textId="7E851B85" w:rsidR="00C748E3" w:rsidRPr="00DC4186" w:rsidRDefault="00C748E3" w:rsidP="00C748E3">
      <w:pPr>
        <w:spacing w:line="480" w:lineRule="auto"/>
        <w:ind w:left="2160" w:hanging="2160"/>
        <w:rPr>
          <w:color w:val="000000"/>
          <w:sz w:val="22"/>
        </w:rPr>
      </w:pPr>
      <w:r w:rsidRPr="00DC4186">
        <w:rPr>
          <w:color w:val="000000"/>
          <w:sz w:val="22"/>
        </w:rPr>
        <w:lastRenderedPageBreak/>
        <w:t>R</w:t>
      </w:r>
      <w:r w:rsidR="00C86F50">
        <w:rPr>
          <w:color w:val="000000"/>
          <w:sz w:val="22"/>
        </w:rPr>
        <w:t>ESOLVED,</w:t>
      </w:r>
      <w:r w:rsidR="00C86F50">
        <w:rPr>
          <w:color w:val="000000"/>
          <w:sz w:val="22"/>
        </w:rPr>
        <w:tab/>
        <w:t>that IANS</w:t>
      </w:r>
      <w:r w:rsidRPr="00DC4186">
        <w:rPr>
          <w:color w:val="000000"/>
          <w:sz w:val="22"/>
        </w:rPr>
        <w:t xml:space="preserve"> send a copy of this resolution to</w:t>
      </w:r>
      <w:r>
        <w:rPr>
          <w:color w:val="000000"/>
          <w:sz w:val="22"/>
        </w:rPr>
        <w:t xml:space="preserve"> </w:t>
      </w:r>
      <w:r w:rsidR="00DC08C8" w:rsidRPr="008E600F">
        <w:rPr>
          <w:rFonts w:ascii="Calibri" w:eastAsia="Calibri" w:hAnsi="Calibri"/>
          <w:sz w:val="22"/>
          <w:szCs w:val="22"/>
        </w:rPr>
        <w:t>American Association of Colleges of Nursing, all nursing schools in the state of Iowa</w:t>
      </w:r>
      <w:r w:rsidRPr="00DC4186">
        <w:rPr>
          <w:color w:val="000000"/>
          <w:sz w:val="22"/>
        </w:rPr>
        <w:t>, and all other</w:t>
      </w:r>
      <w:r w:rsidR="00C86F50">
        <w:rPr>
          <w:color w:val="000000"/>
          <w:sz w:val="22"/>
        </w:rPr>
        <w:t>s deemed appropriate by the IANS</w:t>
      </w:r>
      <w:r w:rsidRPr="00DC4186">
        <w:rPr>
          <w:color w:val="000000"/>
          <w:sz w:val="22"/>
        </w:rPr>
        <w:t xml:space="preserve"> Board of Directors.</w:t>
      </w:r>
    </w:p>
    <w:p w14:paraId="5D6E2B8E" w14:textId="74B13FF6" w:rsidR="00C748E3" w:rsidRDefault="00C748E3" w:rsidP="008467D1">
      <w:pPr>
        <w:rPr>
          <w:sz w:val="32"/>
          <w:szCs w:val="32"/>
        </w:rPr>
      </w:pPr>
    </w:p>
    <w:p w14:paraId="4EEFACCA" w14:textId="5BC494ED" w:rsidR="00C748E3" w:rsidRDefault="00C748E3" w:rsidP="008467D1">
      <w:pPr>
        <w:rPr>
          <w:sz w:val="32"/>
          <w:szCs w:val="32"/>
        </w:rPr>
      </w:pPr>
    </w:p>
    <w:p w14:paraId="1F92363F" w14:textId="4737C2D0" w:rsidR="00C748E3" w:rsidRDefault="00C748E3">
      <w:pPr>
        <w:rPr>
          <w:sz w:val="32"/>
          <w:szCs w:val="32"/>
        </w:rPr>
      </w:pPr>
      <w:r>
        <w:rPr>
          <w:sz w:val="32"/>
          <w:szCs w:val="32"/>
        </w:rPr>
        <w:br w:type="page"/>
      </w:r>
    </w:p>
    <w:p w14:paraId="55244C3D" w14:textId="257FABD3" w:rsidR="00C748E3" w:rsidRDefault="00DC08C8" w:rsidP="00C748E3">
      <w:pPr>
        <w:rPr>
          <w:color w:val="000000"/>
          <w:sz w:val="22"/>
        </w:rPr>
      </w:pPr>
      <w:r>
        <w:rPr>
          <w:color w:val="000000"/>
          <w:sz w:val="22"/>
        </w:rPr>
        <w:lastRenderedPageBreak/>
        <w:t>Resolution #10</w:t>
      </w:r>
    </w:p>
    <w:p w14:paraId="6C8D90A1" w14:textId="77777777" w:rsidR="00C748E3" w:rsidRPr="00DC4186" w:rsidRDefault="00C748E3" w:rsidP="00C748E3">
      <w:pPr>
        <w:rPr>
          <w:color w:val="000000"/>
          <w:sz w:val="22"/>
        </w:rPr>
      </w:pPr>
    </w:p>
    <w:p w14:paraId="0DF273D7" w14:textId="632FB34E" w:rsidR="00C748E3" w:rsidRPr="00DC4186" w:rsidRDefault="00C748E3" w:rsidP="00C748E3">
      <w:pPr>
        <w:ind w:left="2160" w:hanging="2160"/>
        <w:rPr>
          <w:b/>
          <w:color w:val="000000"/>
          <w:sz w:val="22"/>
        </w:rPr>
      </w:pPr>
      <w:r w:rsidRPr="00DC4186">
        <w:rPr>
          <w:b/>
          <w:color w:val="000000"/>
          <w:sz w:val="22"/>
        </w:rPr>
        <w:t>TOPIC:</w:t>
      </w:r>
      <w:r w:rsidRPr="00DC4186">
        <w:rPr>
          <w:b/>
          <w:color w:val="000000"/>
          <w:sz w:val="22"/>
        </w:rPr>
        <w:tab/>
      </w:r>
      <w:r w:rsidR="00DC08C8">
        <w:rPr>
          <w:b/>
          <w:color w:val="000000"/>
          <w:sz w:val="22"/>
        </w:rPr>
        <w:t xml:space="preserve">IN SUPPORT OF RAISING AWARENESS OF BEDSIDE REPORT TO INCREASE PATIENT </w:t>
      </w:r>
      <w:r w:rsidR="00C86F50">
        <w:rPr>
          <w:b/>
          <w:color w:val="000000"/>
          <w:sz w:val="22"/>
        </w:rPr>
        <w:t>SAFETY AND OUTCOMES</w:t>
      </w:r>
      <w:r w:rsidRPr="00DC4186">
        <w:rPr>
          <w:b/>
          <w:bCs/>
          <w:caps/>
          <w:color w:val="000000"/>
          <w:sz w:val="22"/>
        </w:rPr>
        <w:t xml:space="preserve"> </w:t>
      </w:r>
      <w:r w:rsidRPr="00DC4186">
        <w:rPr>
          <w:b/>
          <w:color w:val="000000"/>
          <w:sz w:val="22"/>
        </w:rPr>
        <w:t xml:space="preserve"> </w:t>
      </w:r>
    </w:p>
    <w:p w14:paraId="2952C29E" w14:textId="77777777" w:rsidR="00C748E3" w:rsidRPr="00DC4186" w:rsidRDefault="00C748E3" w:rsidP="00C748E3">
      <w:pPr>
        <w:ind w:firstLine="720"/>
        <w:rPr>
          <w:b/>
          <w:color w:val="000000"/>
          <w:sz w:val="22"/>
        </w:rPr>
      </w:pPr>
    </w:p>
    <w:p w14:paraId="2AA24977" w14:textId="5972A151" w:rsidR="00C748E3" w:rsidRDefault="00C748E3" w:rsidP="00DC08C8">
      <w:pPr>
        <w:rPr>
          <w:b/>
          <w:color w:val="000000"/>
          <w:sz w:val="22"/>
        </w:rPr>
      </w:pPr>
      <w:r w:rsidRPr="00DC4186">
        <w:rPr>
          <w:b/>
          <w:color w:val="000000"/>
          <w:sz w:val="22"/>
        </w:rPr>
        <w:t>SUBMITTED BY:</w:t>
      </w:r>
      <w:r w:rsidRPr="00DC4186">
        <w:rPr>
          <w:b/>
          <w:color w:val="000000"/>
          <w:sz w:val="22"/>
        </w:rPr>
        <w:tab/>
      </w:r>
      <w:r>
        <w:rPr>
          <w:b/>
          <w:color w:val="000000"/>
          <w:sz w:val="22"/>
        </w:rPr>
        <w:tab/>
      </w:r>
      <w:r w:rsidR="00DC08C8">
        <w:rPr>
          <w:b/>
          <w:color w:val="000000"/>
          <w:sz w:val="22"/>
        </w:rPr>
        <w:t>Briar Cliff University</w:t>
      </w:r>
      <w:r>
        <w:rPr>
          <w:b/>
          <w:color w:val="000000"/>
          <w:sz w:val="22"/>
        </w:rPr>
        <w:t xml:space="preserve">   </w:t>
      </w:r>
    </w:p>
    <w:p w14:paraId="2EE92BE7" w14:textId="77777777" w:rsidR="00C748E3" w:rsidRPr="00DC4186" w:rsidRDefault="00C748E3" w:rsidP="00C748E3">
      <w:pPr>
        <w:rPr>
          <w:b/>
          <w:color w:val="000000"/>
          <w:sz w:val="22"/>
        </w:rPr>
      </w:pPr>
    </w:p>
    <w:p w14:paraId="4246164F" w14:textId="4E8ACD5B" w:rsidR="00C748E3" w:rsidRPr="00DC4186" w:rsidRDefault="00C748E3" w:rsidP="00DC08C8">
      <w:pPr>
        <w:ind w:left="2160" w:hanging="2160"/>
        <w:rPr>
          <w:b/>
          <w:color w:val="000000"/>
          <w:sz w:val="22"/>
        </w:rPr>
      </w:pPr>
      <w:r w:rsidRPr="00DC4186">
        <w:rPr>
          <w:b/>
          <w:color w:val="000000"/>
          <w:sz w:val="22"/>
        </w:rPr>
        <w:t>AUTHORS:</w:t>
      </w:r>
      <w:r w:rsidRPr="00DC4186">
        <w:rPr>
          <w:b/>
          <w:color w:val="000000"/>
          <w:sz w:val="22"/>
        </w:rPr>
        <w:tab/>
      </w:r>
      <w:r w:rsidR="00DC08C8">
        <w:rPr>
          <w:b/>
          <w:color w:val="000000"/>
          <w:sz w:val="22"/>
        </w:rPr>
        <w:t xml:space="preserve">Lyndsey Johnson, Brianna </w:t>
      </w:r>
      <w:proofErr w:type="spellStart"/>
      <w:r w:rsidR="00DC08C8">
        <w:rPr>
          <w:b/>
          <w:color w:val="000000"/>
          <w:sz w:val="22"/>
        </w:rPr>
        <w:t>Creter</w:t>
      </w:r>
      <w:proofErr w:type="spellEnd"/>
      <w:r w:rsidR="00DC08C8">
        <w:rPr>
          <w:b/>
          <w:color w:val="000000"/>
          <w:sz w:val="22"/>
        </w:rPr>
        <w:t xml:space="preserve">, Angela </w:t>
      </w:r>
      <w:proofErr w:type="spellStart"/>
      <w:r w:rsidR="00DC08C8">
        <w:rPr>
          <w:b/>
          <w:color w:val="000000"/>
          <w:sz w:val="22"/>
        </w:rPr>
        <w:t>Dopita</w:t>
      </w:r>
      <w:proofErr w:type="spellEnd"/>
      <w:r w:rsidR="00DC08C8">
        <w:rPr>
          <w:b/>
          <w:color w:val="000000"/>
          <w:sz w:val="22"/>
        </w:rPr>
        <w:t xml:space="preserve">, Makenna Ford, Kelsie Huebner, Sophia Lord, Kaitlin </w:t>
      </w:r>
      <w:proofErr w:type="spellStart"/>
      <w:r w:rsidR="00DC08C8">
        <w:rPr>
          <w:b/>
          <w:color w:val="000000"/>
          <w:sz w:val="22"/>
        </w:rPr>
        <w:t>Pauls</w:t>
      </w:r>
      <w:proofErr w:type="spellEnd"/>
      <w:r w:rsidR="00DC08C8">
        <w:rPr>
          <w:b/>
          <w:color w:val="000000"/>
          <w:sz w:val="22"/>
        </w:rPr>
        <w:t xml:space="preserve">, Jamie Ramirez, Erica Thorn &amp; Carina </w:t>
      </w:r>
      <w:proofErr w:type="spellStart"/>
      <w:r w:rsidR="00DC08C8">
        <w:rPr>
          <w:b/>
          <w:color w:val="000000"/>
          <w:sz w:val="22"/>
        </w:rPr>
        <w:t>Topf</w:t>
      </w:r>
      <w:proofErr w:type="spellEnd"/>
    </w:p>
    <w:p w14:paraId="15D2A2ED" w14:textId="77777777" w:rsidR="00C748E3" w:rsidRPr="00DC4186" w:rsidRDefault="00C748E3" w:rsidP="00C748E3">
      <w:pPr>
        <w:rPr>
          <w:b/>
          <w:color w:val="000000"/>
          <w:sz w:val="22"/>
        </w:rPr>
      </w:pPr>
    </w:p>
    <w:p w14:paraId="4CC129DA" w14:textId="3FD87238"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DF3532" w:rsidRPr="009F6700">
        <w:rPr>
          <w:rFonts w:cstheme="minorHAnsi"/>
          <w:color w:val="000000"/>
          <w:sz w:val="22"/>
          <w:szCs w:val="22"/>
        </w:rPr>
        <w:t>“two-thirds of sentinel events in hospitals are related to communication issues, with patient handoff accounting for a large port</w:t>
      </w:r>
      <w:r w:rsidR="00DF3532">
        <w:rPr>
          <w:rFonts w:cstheme="minorHAnsi"/>
          <w:color w:val="000000"/>
          <w:sz w:val="22"/>
          <w:szCs w:val="22"/>
        </w:rPr>
        <w:t xml:space="preserve">ion of miscommunication” </w:t>
      </w:r>
      <w:r>
        <w:rPr>
          <w:color w:val="000000"/>
          <w:sz w:val="22"/>
        </w:rPr>
        <w:t>(</w:t>
      </w:r>
      <w:r w:rsidR="00DF3532" w:rsidRPr="009F6700">
        <w:rPr>
          <w:rFonts w:cstheme="minorHAnsi"/>
          <w:color w:val="000000"/>
          <w:sz w:val="22"/>
          <w:szCs w:val="22"/>
        </w:rPr>
        <w:t>Taylor, 2015, p. 415</w:t>
      </w:r>
      <w:r>
        <w:rPr>
          <w:color w:val="000000"/>
          <w:sz w:val="22"/>
        </w:rPr>
        <w:t>)</w:t>
      </w:r>
      <w:r w:rsidRPr="00DC4186">
        <w:rPr>
          <w:color w:val="000000"/>
          <w:sz w:val="22"/>
        </w:rPr>
        <w:t>; and</w:t>
      </w:r>
    </w:p>
    <w:p w14:paraId="296F5C2D" w14:textId="51E7490A"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DF3532" w:rsidRPr="009F6700">
        <w:rPr>
          <w:rFonts w:cstheme="minorHAnsi"/>
          <w:color w:val="000000"/>
          <w:sz w:val="22"/>
          <w:szCs w:val="22"/>
        </w:rPr>
        <w:t xml:space="preserve">“patients and families stated that </w:t>
      </w:r>
      <w:r w:rsidR="00DF3532">
        <w:rPr>
          <w:rFonts w:cstheme="minorHAnsi"/>
          <w:color w:val="000000"/>
          <w:sz w:val="22"/>
          <w:szCs w:val="22"/>
        </w:rPr>
        <w:t>bedside report (</w:t>
      </w:r>
      <w:r w:rsidR="00DF3532" w:rsidRPr="009F6700">
        <w:rPr>
          <w:rFonts w:cstheme="minorHAnsi"/>
          <w:color w:val="000000"/>
          <w:sz w:val="22"/>
          <w:szCs w:val="22"/>
        </w:rPr>
        <w:t>BSR</w:t>
      </w:r>
      <w:r w:rsidR="00DF3532">
        <w:rPr>
          <w:rFonts w:cstheme="minorHAnsi"/>
          <w:color w:val="000000"/>
          <w:sz w:val="22"/>
          <w:szCs w:val="22"/>
        </w:rPr>
        <w:t>)</w:t>
      </w:r>
      <w:r w:rsidR="00DF3532" w:rsidRPr="009F6700">
        <w:rPr>
          <w:rFonts w:cstheme="minorHAnsi"/>
          <w:color w:val="000000"/>
          <w:sz w:val="22"/>
          <w:szCs w:val="22"/>
        </w:rPr>
        <w:t xml:space="preserve"> increases their understanding of the medical situation,</w:t>
      </w:r>
      <w:r w:rsidR="00DF3532">
        <w:rPr>
          <w:rFonts w:cstheme="minorHAnsi"/>
          <w:color w:val="000000"/>
          <w:sz w:val="22"/>
          <w:szCs w:val="22"/>
        </w:rPr>
        <w:t xml:space="preserve"> </w:t>
      </w:r>
      <w:r w:rsidR="00DF3532" w:rsidRPr="009F6700">
        <w:rPr>
          <w:rFonts w:cstheme="minorHAnsi"/>
          <w:color w:val="000000"/>
          <w:sz w:val="22"/>
          <w:szCs w:val="22"/>
        </w:rPr>
        <w:t>enhances their communication with nur</w:t>
      </w:r>
      <w:r w:rsidR="00DF3532">
        <w:rPr>
          <w:rFonts w:cstheme="minorHAnsi"/>
          <w:color w:val="000000"/>
          <w:sz w:val="22"/>
          <w:szCs w:val="22"/>
        </w:rPr>
        <w:t>ses, and makes them feel valued</w:t>
      </w:r>
      <w:r w:rsidR="00DF3532" w:rsidRPr="009F6700">
        <w:rPr>
          <w:rFonts w:cstheme="minorHAnsi"/>
          <w:color w:val="000000"/>
          <w:sz w:val="22"/>
          <w:szCs w:val="22"/>
        </w:rPr>
        <w:t xml:space="preserve"> as partners</w:t>
      </w:r>
      <w:r w:rsidR="00DF3532">
        <w:rPr>
          <w:rFonts w:cstheme="minorHAnsi"/>
          <w:color w:val="000000"/>
          <w:sz w:val="22"/>
          <w:szCs w:val="22"/>
        </w:rPr>
        <w:t xml:space="preserve"> in care”</w:t>
      </w:r>
      <w:r>
        <w:rPr>
          <w:color w:val="000000"/>
          <w:sz w:val="22"/>
        </w:rPr>
        <w:t xml:space="preserve"> (</w:t>
      </w:r>
      <w:r w:rsidR="00DF3532" w:rsidRPr="00347F85">
        <w:rPr>
          <w:rFonts w:cstheme="minorHAnsi"/>
          <w:color w:val="000000" w:themeColor="text1"/>
          <w:sz w:val="22"/>
          <w:szCs w:val="22"/>
          <w:shd w:val="clear" w:color="auto" w:fill="FFFFFF"/>
        </w:rPr>
        <w:t>Bains</w:t>
      </w:r>
      <w:r w:rsidR="00DF3532">
        <w:rPr>
          <w:rFonts w:cstheme="minorHAnsi"/>
          <w:color w:val="000000" w:themeColor="text1"/>
          <w:sz w:val="22"/>
          <w:szCs w:val="22"/>
          <w:shd w:val="clear" w:color="auto" w:fill="FFFFFF"/>
        </w:rPr>
        <w:t xml:space="preserve"> et. al.</w:t>
      </w:r>
      <w:r w:rsidR="00DF3532" w:rsidRPr="009F6700">
        <w:rPr>
          <w:rFonts w:cstheme="minorHAnsi"/>
          <w:color w:val="000000"/>
          <w:sz w:val="22"/>
          <w:szCs w:val="22"/>
          <w:shd w:val="clear" w:color="auto" w:fill="FFFFFF"/>
        </w:rPr>
        <w:t>, 2018, p. 20</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302FE4DE" w14:textId="1EA8B89B"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DF3532" w:rsidRPr="009F6700">
        <w:rPr>
          <w:rFonts w:cstheme="minorHAnsi"/>
          <w:color w:val="000000"/>
          <w:sz w:val="22"/>
          <w:szCs w:val="22"/>
        </w:rPr>
        <w:t>“results demonstrated that patient fall rates decreased by 24%, and nurse satisfaction improved with four of six nurse survey questions (67%) having percentage gains in the strongly agree or agree responses following imp</w:t>
      </w:r>
      <w:r w:rsidR="00DF3532">
        <w:rPr>
          <w:rFonts w:cstheme="minorHAnsi"/>
          <w:color w:val="000000"/>
          <w:sz w:val="22"/>
          <w:szCs w:val="22"/>
        </w:rPr>
        <w:t>lementation of bedside report”</w:t>
      </w:r>
      <w:r>
        <w:rPr>
          <w:color w:val="000000"/>
          <w:sz w:val="22"/>
        </w:rPr>
        <w:t xml:space="preserve"> (</w:t>
      </w:r>
      <w:r w:rsidR="00DF3532" w:rsidRPr="009F6700">
        <w:rPr>
          <w:rFonts w:cstheme="minorHAnsi"/>
          <w:color w:val="000000"/>
          <w:sz w:val="22"/>
          <w:szCs w:val="22"/>
        </w:rPr>
        <w:t xml:space="preserve">McAllen, Stephens, </w:t>
      </w:r>
      <w:proofErr w:type="spellStart"/>
      <w:r w:rsidR="00DF3532" w:rsidRPr="009F6700">
        <w:rPr>
          <w:rFonts w:cstheme="minorHAnsi"/>
          <w:color w:val="000000"/>
          <w:sz w:val="22"/>
          <w:szCs w:val="22"/>
        </w:rPr>
        <w:t>Biearman</w:t>
      </w:r>
      <w:proofErr w:type="spellEnd"/>
      <w:r w:rsidR="00DF3532" w:rsidRPr="009F6700">
        <w:rPr>
          <w:rFonts w:cstheme="minorHAnsi"/>
          <w:color w:val="000000"/>
          <w:sz w:val="22"/>
          <w:szCs w:val="22"/>
        </w:rPr>
        <w:t>, Kerr, &amp; Whiteman, 2018, p. 1</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386BED2B" w14:textId="33A3EB6E" w:rsidR="00C748E3" w:rsidRPr="00DC4186" w:rsidRDefault="00C748E3" w:rsidP="00C748E3">
      <w:pPr>
        <w:ind w:left="2160" w:hanging="2160"/>
        <w:rPr>
          <w:color w:val="000000"/>
          <w:sz w:val="22"/>
        </w:rPr>
      </w:pPr>
      <w:r w:rsidRPr="00DC4186">
        <w:rPr>
          <w:color w:val="000000"/>
          <w:sz w:val="22"/>
        </w:rPr>
        <w:t>WHEREAS,</w:t>
      </w:r>
      <w:r w:rsidRPr="00DC4186">
        <w:rPr>
          <w:color w:val="000000"/>
          <w:sz w:val="22"/>
        </w:rPr>
        <w:tab/>
      </w:r>
      <w:r w:rsidR="00DF3532" w:rsidRPr="009F6700">
        <w:rPr>
          <w:rFonts w:cstheme="minorHAnsi"/>
          <w:color w:val="000000"/>
          <w:sz w:val="22"/>
          <w:szCs w:val="22"/>
        </w:rPr>
        <w:t>“among licensed staff, survey results indicated bedside report prompted increased accountability, and caused improvements in passing information, relationships between shifts, accuracy of report, and the amount of</w:t>
      </w:r>
      <w:r w:rsidR="00DF3532">
        <w:rPr>
          <w:rFonts w:cstheme="minorHAnsi"/>
          <w:color w:val="000000"/>
          <w:sz w:val="22"/>
          <w:szCs w:val="22"/>
        </w:rPr>
        <w:t xml:space="preserve"> pertinent information conveyed”</w:t>
      </w:r>
      <w:r>
        <w:rPr>
          <w:color w:val="000000"/>
          <w:sz w:val="22"/>
        </w:rPr>
        <w:t xml:space="preserve"> (</w:t>
      </w:r>
      <w:r w:rsidR="00DF3532" w:rsidRPr="009F6700">
        <w:rPr>
          <w:rFonts w:cstheme="minorHAnsi"/>
          <w:color w:val="000000"/>
          <w:sz w:val="22"/>
          <w:szCs w:val="22"/>
        </w:rPr>
        <w:t>Sherman, Sand-</w:t>
      </w:r>
      <w:proofErr w:type="spellStart"/>
      <w:r w:rsidR="00DF3532" w:rsidRPr="009F6700">
        <w:rPr>
          <w:rFonts w:cstheme="minorHAnsi"/>
          <w:color w:val="000000"/>
          <w:sz w:val="22"/>
          <w:szCs w:val="22"/>
        </w:rPr>
        <w:t>Jecklin</w:t>
      </w:r>
      <w:proofErr w:type="spellEnd"/>
      <w:r w:rsidR="00DF3532" w:rsidRPr="009F6700">
        <w:rPr>
          <w:rFonts w:cstheme="minorHAnsi"/>
          <w:color w:val="000000"/>
          <w:sz w:val="22"/>
          <w:szCs w:val="22"/>
        </w:rPr>
        <w:t>, Johnson, 2013, p. 310</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58F8B05E" w14:textId="31398BA5" w:rsidR="00C748E3" w:rsidRPr="00DC4186" w:rsidRDefault="00C748E3" w:rsidP="00DF3532">
      <w:pPr>
        <w:ind w:left="2160" w:hanging="2160"/>
        <w:rPr>
          <w:color w:val="000000"/>
          <w:sz w:val="22"/>
        </w:rPr>
      </w:pPr>
      <w:r w:rsidRPr="00DC4186">
        <w:rPr>
          <w:color w:val="000000"/>
          <w:sz w:val="22"/>
        </w:rPr>
        <w:t>WHEREAS,</w:t>
      </w:r>
      <w:r w:rsidRPr="00DC4186">
        <w:rPr>
          <w:color w:val="000000"/>
          <w:sz w:val="22"/>
        </w:rPr>
        <w:tab/>
      </w:r>
      <w:r w:rsidR="00DF3532" w:rsidRPr="009F6700">
        <w:rPr>
          <w:rFonts w:cstheme="minorHAnsi"/>
          <w:color w:val="000000"/>
          <w:sz w:val="22"/>
          <w:szCs w:val="22"/>
        </w:rPr>
        <w:t xml:space="preserve">“additional benefits of bedside nurse report that have been mentioned in the literature include improved nurse–patient relationship, increased mentoring opportunities, </w:t>
      </w:r>
      <w:r w:rsidR="00DF3532">
        <w:rPr>
          <w:rFonts w:cstheme="minorHAnsi"/>
          <w:color w:val="000000"/>
          <w:sz w:val="22"/>
          <w:szCs w:val="22"/>
        </w:rPr>
        <w:t xml:space="preserve">[and] </w:t>
      </w:r>
      <w:r w:rsidR="00DF3532" w:rsidRPr="009F6700">
        <w:rPr>
          <w:rFonts w:cstheme="minorHAnsi"/>
          <w:color w:val="000000"/>
          <w:sz w:val="22"/>
          <w:szCs w:val="22"/>
        </w:rPr>
        <w:t>increased nurse ability to answer physicians’ question</w:t>
      </w:r>
      <w:r w:rsidR="00DF3532">
        <w:rPr>
          <w:rFonts w:cstheme="minorHAnsi"/>
          <w:color w:val="000000"/>
          <w:sz w:val="22"/>
          <w:szCs w:val="22"/>
        </w:rPr>
        <w:t>s at the beginning of the shift”</w:t>
      </w:r>
      <w:r>
        <w:rPr>
          <w:color w:val="000000"/>
          <w:sz w:val="22"/>
        </w:rPr>
        <w:t xml:space="preserve"> (</w:t>
      </w:r>
      <w:r w:rsidR="00DF3532" w:rsidRPr="009F6700">
        <w:rPr>
          <w:rFonts w:cstheme="minorHAnsi"/>
          <w:color w:val="000000"/>
          <w:sz w:val="22"/>
          <w:szCs w:val="22"/>
        </w:rPr>
        <w:t>Sand-</w:t>
      </w:r>
      <w:proofErr w:type="spellStart"/>
      <w:r w:rsidR="00DF3532" w:rsidRPr="009F6700">
        <w:rPr>
          <w:rFonts w:cstheme="minorHAnsi"/>
          <w:color w:val="000000"/>
          <w:sz w:val="22"/>
          <w:szCs w:val="22"/>
        </w:rPr>
        <w:t>Jecklin</w:t>
      </w:r>
      <w:proofErr w:type="spellEnd"/>
      <w:r w:rsidR="00DF3532" w:rsidRPr="009F6700">
        <w:rPr>
          <w:rFonts w:cstheme="minorHAnsi"/>
          <w:color w:val="000000"/>
          <w:sz w:val="22"/>
          <w:szCs w:val="22"/>
        </w:rPr>
        <w:t>, Sherman, 2014, p. 2856</w:t>
      </w:r>
      <w:r>
        <w:rPr>
          <w:color w:val="000000"/>
          <w:sz w:val="22"/>
        </w:rPr>
        <w:t>)</w:t>
      </w:r>
      <w:r w:rsidRPr="00DC4186">
        <w:rPr>
          <w:color w:val="000000"/>
          <w:sz w:val="22"/>
        </w:rPr>
        <w:fldChar w:fldCharType="begin"/>
      </w:r>
      <w:r w:rsidRPr="00DC4186">
        <w:rPr>
          <w:color w:val="000000"/>
          <w:sz w:val="22"/>
        </w:rPr>
        <w:instrText xml:space="preserve"> FILLIN  \* MERGEFORMAT </w:instrText>
      </w:r>
      <w:r w:rsidRPr="00DC4186">
        <w:rPr>
          <w:color w:val="000000"/>
          <w:sz w:val="22"/>
        </w:rPr>
        <w:fldChar w:fldCharType="end"/>
      </w:r>
      <w:r w:rsidRPr="00DC4186">
        <w:rPr>
          <w:color w:val="000000"/>
          <w:sz w:val="22"/>
        </w:rPr>
        <w:t>; and</w:t>
      </w:r>
    </w:p>
    <w:p w14:paraId="5792FB7C" w14:textId="4341CD38" w:rsidR="00C748E3" w:rsidRPr="00B50799" w:rsidRDefault="00C748E3" w:rsidP="00C748E3">
      <w:pPr>
        <w:ind w:left="2160" w:hanging="2160"/>
        <w:rPr>
          <w:rFonts w:ascii="Calibri" w:hAnsi="Calibri"/>
          <w:color w:val="000000"/>
          <w:sz w:val="22"/>
        </w:rPr>
      </w:pPr>
      <w:r w:rsidRPr="00B50799">
        <w:rPr>
          <w:rFonts w:ascii="Calibri" w:hAnsi="Calibri"/>
          <w:color w:val="000000"/>
          <w:sz w:val="22"/>
        </w:rPr>
        <w:t>WHEREAS,</w:t>
      </w:r>
      <w:r w:rsidRPr="00B50799">
        <w:rPr>
          <w:rFonts w:ascii="Calibri" w:hAnsi="Calibri"/>
          <w:color w:val="000000"/>
          <w:sz w:val="22"/>
        </w:rPr>
        <w:tab/>
      </w:r>
      <w:r w:rsidR="00DF3532">
        <w:rPr>
          <w:rFonts w:ascii="Calibri" w:hAnsi="Calibri"/>
          <w:color w:val="000000"/>
          <w:sz w:val="22"/>
        </w:rPr>
        <w:t xml:space="preserve">more </w:t>
      </w:r>
      <w:r w:rsidR="00DF3532">
        <w:rPr>
          <w:rFonts w:cstheme="minorHAnsi"/>
          <w:color w:val="000000"/>
          <w:sz w:val="22"/>
          <w:szCs w:val="22"/>
        </w:rPr>
        <w:t>benefits of bedside reports include “</w:t>
      </w:r>
      <w:r w:rsidR="00DF3532" w:rsidRPr="009F6700">
        <w:rPr>
          <w:rFonts w:cstheme="minorHAnsi"/>
          <w:color w:val="000000"/>
          <w:sz w:val="22"/>
          <w:szCs w:val="22"/>
        </w:rPr>
        <w:t>general improvement in nurse satisfaction with report, reduction in patient discharge times due to improvement in patient education, better task prioritizing at the beginning of shift, a decrease in falls</w:t>
      </w:r>
      <w:r w:rsidR="00DF3532">
        <w:rPr>
          <w:rFonts w:cstheme="minorHAnsi"/>
          <w:color w:val="000000"/>
          <w:sz w:val="22"/>
          <w:szCs w:val="22"/>
        </w:rPr>
        <w:t>,</w:t>
      </w:r>
      <w:r w:rsidR="00DF3532" w:rsidRPr="009F6700">
        <w:rPr>
          <w:rFonts w:cstheme="minorHAnsi"/>
          <w:color w:val="000000"/>
          <w:sz w:val="22"/>
          <w:szCs w:val="22"/>
        </w:rPr>
        <w:t xml:space="preserve"> improvements in nurse friendliness and attitude</w:t>
      </w:r>
      <w:r w:rsidR="00DF3532">
        <w:rPr>
          <w:rFonts w:cstheme="minorHAnsi"/>
          <w:color w:val="000000"/>
          <w:sz w:val="22"/>
          <w:szCs w:val="22"/>
        </w:rPr>
        <w:t>,</w:t>
      </w:r>
      <w:r w:rsidR="00DF3532" w:rsidRPr="009F6700">
        <w:rPr>
          <w:rFonts w:cstheme="minorHAnsi"/>
          <w:color w:val="000000"/>
          <w:sz w:val="22"/>
          <w:szCs w:val="22"/>
        </w:rPr>
        <w:t xml:space="preserve"> and more prompt response to patient calls, and a dec</w:t>
      </w:r>
      <w:r w:rsidR="00DF3532">
        <w:rPr>
          <w:rFonts w:cstheme="minorHAnsi"/>
          <w:color w:val="000000"/>
          <w:sz w:val="22"/>
          <w:szCs w:val="22"/>
        </w:rPr>
        <w:t>rease in patient call light use</w:t>
      </w:r>
      <w:r w:rsidR="00DF3532" w:rsidRPr="009F6700">
        <w:rPr>
          <w:rFonts w:cstheme="minorHAnsi"/>
          <w:color w:val="000000"/>
          <w:sz w:val="22"/>
          <w:szCs w:val="22"/>
        </w:rPr>
        <w:t>”</w:t>
      </w:r>
      <w:r w:rsidRPr="00B50799">
        <w:rPr>
          <w:rFonts w:ascii="Calibri" w:hAnsi="Calibri"/>
          <w:color w:val="000000"/>
          <w:sz w:val="22"/>
        </w:rPr>
        <w:t xml:space="preserve"> (</w:t>
      </w:r>
      <w:r w:rsidR="00DF3532" w:rsidRPr="009F6700">
        <w:rPr>
          <w:rFonts w:cstheme="minorHAnsi"/>
          <w:color w:val="000000"/>
          <w:sz w:val="22"/>
          <w:szCs w:val="22"/>
        </w:rPr>
        <w:t>Sand-</w:t>
      </w:r>
      <w:proofErr w:type="spellStart"/>
      <w:r w:rsidR="00DF3532" w:rsidRPr="009F6700">
        <w:rPr>
          <w:rFonts w:cstheme="minorHAnsi"/>
          <w:color w:val="000000"/>
          <w:sz w:val="22"/>
          <w:szCs w:val="22"/>
        </w:rPr>
        <w:t>Jeck</w:t>
      </w:r>
      <w:r w:rsidR="00DF3532" w:rsidRPr="00347F85">
        <w:rPr>
          <w:rFonts w:cstheme="minorHAnsi"/>
          <w:color w:val="000000"/>
          <w:sz w:val="22"/>
          <w:szCs w:val="22"/>
        </w:rPr>
        <w:t>lin</w:t>
      </w:r>
      <w:proofErr w:type="spellEnd"/>
      <w:r w:rsidR="00DF3532" w:rsidRPr="00347F85">
        <w:rPr>
          <w:rFonts w:cstheme="minorHAnsi"/>
          <w:color w:val="000000"/>
          <w:sz w:val="22"/>
          <w:szCs w:val="22"/>
        </w:rPr>
        <w:t>, Sherman, 2014, p. 2856</w:t>
      </w:r>
      <w:r w:rsidRPr="00B50799">
        <w:rPr>
          <w:rFonts w:ascii="Calibri" w:hAnsi="Calibri"/>
          <w:color w:val="000000"/>
          <w:sz w:val="22"/>
        </w:rPr>
        <w:t>)</w:t>
      </w:r>
      <w:r w:rsidRPr="00B50799">
        <w:rPr>
          <w:rFonts w:ascii="Calibri" w:hAnsi="Calibri"/>
          <w:color w:val="000000"/>
          <w:sz w:val="22"/>
        </w:rPr>
        <w:fldChar w:fldCharType="begin"/>
      </w:r>
      <w:r w:rsidRPr="00B50799">
        <w:rPr>
          <w:rFonts w:ascii="Calibri" w:hAnsi="Calibri"/>
          <w:color w:val="000000"/>
          <w:sz w:val="22"/>
        </w:rPr>
        <w:instrText xml:space="preserve"> FILLIN  \* MERGEFORMAT </w:instrText>
      </w:r>
      <w:r w:rsidRPr="00B50799">
        <w:rPr>
          <w:rFonts w:ascii="Calibri" w:hAnsi="Calibri"/>
          <w:color w:val="000000"/>
          <w:sz w:val="22"/>
        </w:rPr>
        <w:fldChar w:fldCharType="end"/>
      </w:r>
      <w:r w:rsidRPr="00B50799">
        <w:rPr>
          <w:rFonts w:ascii="Calibri" w:hAnsi="Calibri"/>
          <w:color w:val="000000"/>
          <w:sz w:val="22"/>
        </w:rPr>
        <w:t xml:space="preserve">; </w:t>
      </w:r>
      <w:r>
        <w:rPr>
          <w:rFonts w:ascii="Calibri" w:hAnsi="Calibri"/>
          <w:color w:val="000000"/>
          <w:sz w:val="22"/>
        </w:rPr>
        <w:t>therefore be it</w:t>
      </w:r>
    </w:p>
    <w:p w14:paraId="3CC6AF1F" w14:textId="77777777" w:rsidR="00C748E3" w:rsidRDefault="00C748E3" w:rsidP="00C748E3">
      <w:pPr>
        <w:ind w:left="2160" w:hanging="2160"/>
        <w:rPr>
          <w:color w:val="000000"/>
          <w:sz w:val="22"/>
        </w:rPr>
      </w:pPr>
    </w:p>
    <w:p w14:paraId="2D390165" w14:textId="1CFE5C1F" w:rsidR="00C748E3" w:rsidRPr="00DC4186" w:rsidRDefault="00C748E3" w:rsidP="00C748E3">
      <w:pPr>
        <w:spacing w:line="480" w:lineRule="auto"/>
        <w:ind w:left="2160" w:hanging="2160"/>
        <w:rPr>
          <w:color w:val="000000"/>
          <w:sz w:val="22"/>
        </w:rPr>
      </w:pPr>
      <w:r w:rsidRPr="00DC4186">
        <w:rPr>
          <w:color w:val="000000"/>
          <w:sz w:val="22"/>
        </w:rPr>
        <w:t>RESOLVED,</w:t>
      </w:r>
      <w:r w:rsidRPr="00DC4186">
        <w:rPr>
          <w:color w:val="000000"/>
          <w:sz w:val="22"/>
        </w:rPr>
        <w:tab/>
      </w:r>
      <w:r>
        <w:rPr>
          <w:color w:val="000000"/>
          <w:sz w:val="22"/>
        </w:rPr>
        <w:t xml:space="preserve">that </w:t>
      </w:r>
      <w:r w:rsidR="00DF3532">
        <w:rPr>
          <w:rFonts w:ascii="Calibri" w:hAnsi="Calibri" w:cs="Calibri"/>
          <w:color w:val="000000"/>
          <w:sz w:val="22"/>
          <w:szCs w:val="22"/>
        </w:rPr>
        <w:t>the Iowa Association of Nursing Students (IANS) encourage hospitals, and all other clinical settings deemed appropriate by the IANS Board of Directors, to educate their nursing staff members regarding the benefits of bedside report and encourage implementation of BSR</w:t>
      </w:r>
      <w:r w:rsidRPr="00DC4186">
        <w:rPr>
          <w:color w:val="000000"/>
          <w:sz w:val="22"/>
        </w:rPr>
        <w:t>; and be it further</w:t>
      </w:r>
    </w:p>
    <w:p w14:paraId="1263090B" w14:textId="1DAE1192" w:rsidR="00C748E3" w:rsidRPr="00B50799" w:rsidRDefault="00C748E3" w:rsidP="00DF3532">
      <w:pPr>
        <w:spacing w:line="480" w:lineRule="auto"/>
        <w:ind w:left="2160" w:hanging="2160"/>
        <w:rPr>
          <w:rFonts w:ascii="Calibri" w:hAnsi="Calibri"/>
          <w:color w:val="000000"/>
          <w:sz w:val="22"/>
        </w:rPr>
      </w:pPr>
      <w:r w:rsidRPr="00B50799">
        <w:rPr>
          <w:rFonts w:ascii="Calibri" w:hAnsi="Calibri"/>
          <w:color w:val="000000"/>
          <w:sz w:val="22"/>
        </w:rPr>
        <w:t>RESOLVED,</w:t>
      </w:r>
      <w:r w:rsidRPr="00B50799">
        <w:rPr>
          <w:rFonts w:ascii="Calibri" w:hAnsi="Calibri"/>
          <w:color w:val="000000"/>
          <w:sz w:val="22"/>
        </w:rPr>
        <w:tab/>
        <w:t xml:space="preserve">that </w:t>
      </w:r>
      <w:r w:rsidR="00DF3532" w:rsidRPr="00A969F7">
        <w:rPr>
          <w:rFonts w:ascii="Calibri" w:hAnsi="Calibri"/>
          <w:color w:val="000000"/>
          <w:sz w:val="22"/>
        </w:rPr>
        <w:t>IANS encourages nursing students to incorporate the information</w:t>
      </w:r>
      <w:r w:rsidR="00DF3532">
        <w:rPr>
          <w:rFonts w:ascii="Calibri" w:hAnsi="Calibri"/>
          <w:color w:val="000000"/>
          <w:sz w:val="22"/>
        </w:rPr>
        <w:t xml:space="preserve"> </w:t>
      </w:r>
      <w:r w:rsidR="00DF3532" w:rsidRPr="00A969F7">
        <w:rPr>
          <w:rFonts w:ascii="Calibri" w:hAnsi="Calibri"/>
          <w:color w:val="000000"/>
          <w:sz w:val="22"/>
        </w:rPr>
        <w:t xml:space="preserve">regarding bedside report into clinical settings in order to observe benefits in patient </w:t>
      </w:r>
      <w:r w:rsidR="00DF3532" w:rsidRPr="00A969F7">
        <w:rPr>
          <w:rFonts w:ascii="Calibri" w:hAnsi="Calibri"/>
          <w:color w:val="000000"/>
          <w:sz w:val="22"/>
        </w:rPr>
        <w:lastRenderedPageBreak/>
        <w:t>safety,</w:t>
      </w:r>
      <w:r w:rsidR="00DF3532">
        <w:rPr>
          <w:rFonts w:ascii="Calibri" w:hAnsi="Calibri"/>
          <w:color w:val="000000"/>
          <w:sz w:val="22"/>
        </w:rPr>
        <w:t xml:space="preserve"> </w:t>
      </w:r>
      <w:r w:rsidR="00DF3532" w:rsidRPr="00A969F7">
        <w:rPr>
          <w:rFonts w:ascii="Calibri" w:hAnsi="Calibri"/>
          <w:color w:val="000000"/>
          <w:sz w:val="22"/>
        </w:rPr>
        <w:t>communication throughout the care team and patients, and</w:t>
      </w:r>
      <w:r w:rsidR="00DF3532">
        <w:rPr>
          <w:rFonts w:ascii="Calibri" w:hAnsi="Calibri"/>
          <w:color w:val="000000"/>
          <w:sz w:val="22"/>
        </w:rPr>
        <w:t xml:space="preserve"> improved</w:t>
      </w:r>
      <w:r w:rsidR="00DF3532" w:rsidRPr="00A969F7">
        <w:rPr>
          <w:rFonts w:ascii="Calibri" w:hAnsi="Calibri"/>
          <w:color w:val="000000"/>
          <w:sz w:val="22"/>
        </w:rPr>
        <w:t xml:space="preserve"> patient satisfaction</w:t>
      </w:r>
      <w:r w:rsidRPr="00B50799">
        <w:rPr>
          <w:rFonts w:ascii="Calibri" w:hAnsi="Calibri"/>
          <w:color w:val="000000"/>
          <w:sz w:val="22"/>
        </w:rPr>
        <w:t>; and be it further</w:t>
      </w:r>
    </w:p>
    <w:p w14:paraId="7C5EB074" w14:textId="4A9FDB2A" w:rsidR="00C748E3" w:rsidRPr="00DC4186" w:rsidRDefault="00C748E3" w:rsidP="00C748E3">
      <w:pPr>
        <w:spacing w:line="480" w:lineRule="auto"/>
        <w:ind w:left="2160" w:hanging="2160"/>
        <w:rPr>
          <w:color w:val="000000"/>
          <w:sz w:val="22"/>
        </w:rPr>
      </w:pPr>
      <w:r w:rsidRPr="00DC4186">
        <w:rPr>
          <w:color w:val="000000"/>
          <w:sz w:val="22"/>
        </w:rPr>
        <w:t>R</w:t>
      </w:r>
      <w:r w:rsidR="00C86F50">
        <w:rPr>
          <w:color w:val="000000"/>
          <w:sz w:val="22"/>
        </w:rPr>
        <w:t>ESOLVED,</w:t>
      </w:r>
      <w:r w:rsidR="00C86F50">
        <w:rPr>
          <w:color w:val="000000"/>
          <w:sz w:val="22"/>
        </w:rPr>
        <w:tab/>
        <w:t xml:space="preserve">that IANS </w:t>
      </w:r>
      <w:r w:rsidRPr="00DC4186">
        <w:rPr>
          <w:color w:val="000000"/>
          <w:sz w:val="22"/>
        </w:rPr>
        <w:t>send a copy of this resolution to</w:t>
      </w:r>
      <w:r>
        <w:rPr>
          <w:color w:val="000000"/>
          <w:sz w:val="22"/>
        </w:rPr>
        <w:t xml:space="preserve"> </w:t>
      </w:r>
      <w:r w:rsidR="00DF3532" w:rsidRPr="009F6700">
        <w:rPr>
          <w:rFonts w:cstheme="minorHAnsi"/>
          <w:color w:val="000000"/>
          <w:sz w:val="22"/>
          <w:szCs w:val="22"/>
        </w:rPr>
        <w:t>the American Nurses Association, Iowa Nurses Association,</w:t>
      </w:r>
      <w:r w:rsidR="00DF3532" w:rsidRPr="00347F85">
        <w:rPr>
          <w:rFonts w:cstheme="minorHAnsi"/>
          <w:color w:val="000000"/>
          <w:sz w:val="22"/>
          <w:szCs w:val="22"/>
        </w:rPr>
        <w:t xml:space="preserve"> the Iowa Hospital Association, National Student Nursing Association</w:t>
      </w:r>
      <w:r w:rsidRPr="00DC4186">
        <w:rPr>
          <w:color w:val="000000"/>
          <w:sz w:val="22"/>
        </w:rPr>
        <w:t>, and all other</w:t>
      </w:r>
      <w:r w:rsidR="00C86F50">
        <w:rPr>
          <w:color w:val="000000"/>
          <w:sz w:val="22"/>
        </w:rPr>
        <w:t>s deemed appropriate by the IANS</w:t>
      </w:r>
      <w:r w:rsidRPr="00DC4186">
        <w:rPr>
          <w:color w:val="000000"/>
          <w:sz w:val="22"/>
        </w:rPr>
        <w:t xml:space="preserve"> Board of Directors.</w:t>
      </w:r>
    </w:p>
    <w:p w14:paraId="41397AAE" w14:textId="77777777" w:rsidR="00C748E3" w:rsidRPr="008467D1" w:rsidRDefault="00C748E3" w:rsidP="008467D1">
      <w:pPr>
        <w:rPr>
          <w:sz w:val="32"/>
          <w:szCs w:val="32"/>
        </w:rPr>
      </w:pPr>
    </w:p>
    <w:sectPr w:rsidR="00C748E3" w:rsidRPr="008467D1" w:rsidSect="001A2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D1"/>
    <w:rsid w:val="000129DF"/>
    <w:rsid w:val="0011503D"/>
    <w:rsid w:val="0013788B"/>
    <w:rsid w:val="00146622"/>
    <w:rsid w:val="001A20DC"/>
    <w:rsid w:val="001A4913"/>
    <w:rsid w:val="00271E60"/>
    <w:rsid w:val="002B4CF5"/>
    <w:rsid w:val="002D4753"/>
    <w:rsid w:val="00406804"/>
    <w:rsid w:val="004129D1"/>
    <w:rsid w:val="0043128C"/>
    <w:rsid w:val="00441371"/>
    <w:rsid w:val="0049247F"/>
    <w:rsid w:val="004B3EA6"/>
    <w:rsid w:val="00547AB0"/>
    <w:rsid w:val="006370B4"/>
    <w:rsid w:val="00644D98"/>
    <w:rsid w:val="00653F23"/>
    <w:rsid w:val="00731CF2"/>
    <w:rsid w:val="00791EAA"/>
    <w:rsid w:val="00792D79"/>
    <w:rsid w:val="008467D1"/>
    <w:rsid w:val="008F3304"/>
    <w:rsid w:val="008F614C"/>
    <w:rsid w:val="009901AD"/>
    <w:rsid w:val="009A186F"/>
    <w:rsid w:val="009D73F4"/>
    <w:rsid w:val="009E490F"/>
    <w:rsid w:val="00B26256"/>
    <w:rsid w:val="00B44E9B"/>
    <w:rsid w:val="00BC2804"/>
    <w:rsid w:val="00C6138E"/>
    <w:rsid w:val="00C748E3"/>
    <w:rsid w:val="00C86F50"/>
    <w:rsid w:val="00CC4026"/>
    <w:rsid w:val="00D40F47"/>
    <w:rsid w:val="00D420E9"/>
    <w:rsid w:val="00D4279D"/>
    <w:rsid w:val="00DC08C8"/>
    <w:rsid w:val="00DE2A85"/>
    <w:rsid w:val="00DF3532"/>
    <w:rsid w:val="00EF740E"/>
    <w:rsid w:val="00F24E0E"/>
    <w:rsid w:val="00F7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2464"/>
  <w14:defaultImageDpi w14:val="32767"/>
  <w15:chartTrackingRefBased/>
  <w15:docId w15:val="{FA6E9D5F-7F82-3947-8111-E0CAB53F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5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5159</Words>
  <Characters>29411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Stripe</dc:creator>
  <cp:keywords/>
  <dc:description/>
  <cp:lastModifiedBy>Ryan M. Cavallo</cp:lastModifiedBy>
  <cp:revision>2</cp:revision>
  <dcterms:created xsi:type="dcterms:W3CDTF">2018-10-10T20:20:00Z</dcterms:created>
  <dcterms:modified xsi:type="dcterms:W3CDTF">2018-10-10T20:20:00Z</dcterms:modified>
</cp:coreProperties>
</file>