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93276A" w14:textId="77777777" w:rsidR="00945BC7" w:rsidRPr="00F70F89" w:rsidRDefault="006A5DE1">
      <w:pPr>
        <w:pStyle w:val="Normal1"/>
        <w:jc w:val="center"/>
        <w:rPr>
          <w:rFonts w:asciiTheme="minorHAnsi" w:hAnsiTheme="minorHAnsi"/>
          <w:b/>
          <w:szCs w:val="24"/>
        </w:rPr>
      </w:pPr>
      <w:bookmarkStart w:id="0" w:name="_GoBack"/>
      <w:bookmarkEnd w:id="0"/>
      <w:r w:rsidRPr="00F70F89">
        <w:rPr>
          <w:rFonts w:asciiTheme="minorHAnsi" w:eastAsia="Times New Roman" w:hAnsiTheme="minorHAnsi" w:cs="Times New Roman"/>
          <w:b/>
          <w:szCs w:val="24"/>
        </w:rPr>
        <w:t>Frequently Asked Resolution Questions</w:t>
      </w:r>
    </w:p>
    <w:p w14:paraId="4C5C05B1" w14:textId="4B4C08B7" w:rsidR="00945BC7" w:rsidRPr="00F70F89" w:rsidRDefault="006A5DE1">
      <w:pPr>
        <w:pStyle w:val="Normal1"/>
        <w:rPr>
          <w:rFonts w:asciiTheme="minorHAnsi" w:hAnsiTheme="minorHAnsi"/>
          <w:sz w:val="22"/>
          <w:szCs w:val="22"/>
        </w:rPr>
      </w:pPr>
      <w:r w:rsidRPr="00F70F89">
        <w:rPr>
          <w:rFonts w:asciiTheme="minorHAnsi" w:eastAsia="Times New Roman" w:hAnsiTheme="minorHAnsi" w:cs="Times New Roman"/>
          <w:sz w:val="20"/>
        </w:rPr>
        <w:br/>
      </w:r>
      <w:r w:rsidRPr="00F70F89">
        <w:rPr>
          <w:rFonts w:asciiTheme="minorHAnsi" w:eastAsia="Times New Roman" w:hAnsiTheme="minorHAnsi" w:cs="Times New Roman"/>
          <w:b/>
          <w:sz w:val="22"/>
          <w:szCs w:val="22"/>
        </w:rPr>
        <w:t>What is a resolution?</w:t>
      </w:r>
      <w:r w:rsidRPr="00F70F89">
        <w:rPr>
          <w:rFonts w:asciiTheme="minorHAnsi" w:eastAsia="Times New Roman" w:hAnsiTheme="minorHAnsi" w:cs="Times New Roman"/>
          <w:sz w:val="22"/>
          <w:szCs w:val="22"/>
        </w:rPr>
        <w:br/>
        <w:t xml:space="preserve">A resolution is a written statement that, when adopted by the House of Delegates, is the basis for the policies and actions of </w:t>
      </w:r>
      <w:r w:rsidR="00264C35">
        <w:rPr>
          <w:rFonts w:asciiTheme="minorHAnsi" w:eastAsia="Times New Roman" w:hAnsiTheme="minorHAnsi" w:cs="Times New Roman"/>
          <w:sz w:val="22"/>
          <w:szCs w:val="22"/>
        </w:rPr>
        <w:t>the Iowa Association of Nursing Students (IANS).</w:t>
      </w:r>
      <w:r w:rsidRPr="00F70F89">
        <w:rPr>
          <w:rFonts w:asciiTheme="minorHAnsi" w:eastAsia="Times New Roman" w:hAnsiTheme="minorHAnsi" w:cs="Times New Roman"/>
          <w:sz w:val="22"/>
          <w:szCs w:val="22"/>
        </w:rPr>
        <w:t xml:space="preserve">  It is an issue that nursing students are in support of changing or improving for the betterment of the profession of nursing and society in general.  Resolutions should </w:t>
      </w:r>
      <w:r w:rsidR="00264C35">
        <w:rPr>
          <w:rFonts w:asciiTheme="minorHAnsi" w:eastAsia="Times New Roman" w:hAnsiTheme="minorHAnsi" w:cs="Times New Roman"/>
          <w:sz w:val="22"/>
          <w:szCs w:val="22"/>
        </w:rPr>
        <w:t xml:space="preserve">be focused on the state needs </w:t>
      </w:r>
      <w:r w:rsidRPr="00F70F89">
        <w:rPr>
          <w:rFonts w:asciiTheme="minorHAnsi" w:eastAsia="Times New Roman" w:hAnsiTheme="minorHAnsi" w:cs="Times New Roman"/>
          <w:sz w:val="22"/>
          <w:szCs w:val="22"/>
        </w:rPr>
        <w:t>and should fall within the purpos</w:t>
      </w:r>
      <w:r w:rsidR="00264C35">
        <w:rPr>
          <w:rFonts w:asciiTheme="minorHAnsi" w:eastAsia="Times New Roman" w:hAnsiTheme="minorHAnsi" w:cs="Times New Roman"/>
          <w:sz w:val="22"/>
          <w:szCs w:val="22"/>
        </w:rPr>
        <w:t xml:space="preserve">es and functions stated in the IANS </w:t>
      </w:r>
      <w:r w:rsidRPr="00F70F89">
        <w:rPr>
          <w:rFonts w:asciiTheme="minorHAnsi" w:eastAsia="Times New Roman" w:hAnsiTheme="minorHAnsi" w:cs="Times New Roman"/>
          <w:sz w:val="22"/>
          <w:szCs w:val="22"/>
        </w:rPr>
        <w:t>bylaws.  </w:t>
      </w:r>
      <w:r w:rsidRPr="00F70F89">
        <w:rPr>
          <w:rFonts w:asciiTheme="minorHAnsi" w:eastAsia="Times New Roman" w:hAnsiTheme="minorHAnsi" w:cs="Times New Roman"/>
          <w:sz w:val="22"/>
          <w:szCs w:val="22"/>
        </w:rPr>
        <w:br/>
      </w:r>
    </w:p>
    <w:p w14:paraId="01533EA2" w14:textId="77777777" w:rsidR="00945BC7" w:rsidRPr="00F70F89" w:rsidRDefault="006A5DE1">
      <w:pPr>
        <w:pStyle w:val="Normal1"/>
        <w:rPr>
          <w:rFonts w:asciiTheme="minorHAnsi" w:hAnsiTheme="minorHAnsi"/>
          <w:sz w:val="22"/>
          <w:szCs w:val="22"/>
        </w:rPr>
      </w:pPr>
      <w:r w:rsidRPr="00F70F89">
        <w:rPr>
          <w:rFonts w:asciiTheme="minorHAnsi" w:eastAsia="Times New Roman" w:hAnsiTheme="minorHAnsi" w:cs="Times New Roman"/>
          <w:sz w:val="22"/>
          <w:szCs w:val="22"/>
        </w:rPr>
        <w:t>The resolution is composed of two parts: the "whereas" clauses that summarize, with documentation, the reasons and rationale for the resolutions; and the "resolved" clauses that contain the position to be taken on the issue and/or actions to be taken by IANS, and potentially NSNA.  </w:t>
      </w:r>
      <w:r w:rsidRPr="00F70F89">
        <w:rPr>
          <w:rFonts w:asciiTheme="minorHAnsi" w:eastAsia="Times New Roman" w:hAnsiTheme="minorHAnsi" w:cs="Times New Roman"/>
          <w:sz w:val="22"/>
          <w:szCs w:val="22"/>
        </w:rPr>
        <w:br/>
      </w:r>
    </w:p>
    <w:p w14:paraId="71966C78" w14:textId="77777777" w:rsidR="00945BC7" w:rsidRPr="00F70F89" w:rsidRDefault="006A5DE1">
      <w:pPr>
        <w:pStyle w:val="Normal1"/>
        <w:rPr>
          <w:rFonts w:asciiTheme="minorHAnsi" w:hAnsiTheme="minorHAnsi"/>
          <w:sz w:val="22"/>
          <w:szCs w:val="22"/>
        </w:rPr>
      </w:pPr>
      <w:r w:rsidRPr="00F70F89">
        <w:rPr>
          <w:rFonts w:asciiTheme="minorHAnsi" w:eastAsia="Times New Roman" w:hAnsiTheme="minorHAnsi" w:cs="Times New Roman"/>
          <w:b/>
          <w:sz w:val="22"/>
          <w:szCs w:val="22"/>
        </w:rPr>
        <w:t>What are the Resolution Hearings?  </w:t>
      </w:r>
      <w:r w:rsidRPr="00F70F89">
        <w:rPr>
          <w:rFonts w:asciiTheme="minorHAnsi" w:eastAsia="Times New Roman" w:hAnsiTheme="minorHAnsi" w:cs="Times New Roman"/>
          <w:sz w:val="22"/>
          <w:szCs w:val="22"/>
        </w:rPr>
        <w:br/>
        <w:t>The resolution hearings are when the resolutions are brought forth to the IANS yearly conference and are debated upon during the House of Delegates session.  The debate is used to ensure that the issue, its costs, and implementation have all been carefully considered by the delegates prior to voting.  The resolution is either rejected or accepted by vote and will have the opportunity to then advance to NSNA.  One resolution may be taken to National Conven</w:t>
      </w:r>
      <w:r w:rsidR="00F70F89" w:rsidRPr="00F70F89">
        <w:rPr>
          <w:rFonts w:asciiTheme="minorHAnsi" w:eastAsia="Times New Roman" w:hAnsiTheme="minorHAnsi" w:cs="Times New Roman"/>
          <w:sz w:val="22"/>
          <w:szCs w:val="22"/>
        </w:rPr>
        <w:t xml:space="preserve">tion (NSNA) by IANS each year and one by each constituent school chapter. </w:t>
      </w:r>
    </w:p>
    <w:p w14:paraId="32CC2A76" w14:textId="77777777" w:rsidR="00945BC7" w:rsidRPr="00F70F89" w:rsidRDefault="00945BC7">
      <w:pPr>
        <w:pStyle w:val="Normal1"/>
        <w:rPr>
          <w:rFonts w:asciiTheme="minorHAnsi" w:hAnsiTheme="minorHAnsi"/>
          <w:sz w:val="22"/>
          <w:szCs w:val="22"/>
        </w:rPr>
      </w:pPr>
    </w:p>
    <w:p w14:paraId="5D85C16A" w14:textId="77777777" w:rsidR="00945BC7" w:rsidRPr="00F70F89" w:rsidRDefault="006A5DE1">
      <w:pPr>
        <w:pStyle w:val="Normal1"/>
        <w:rPr>
          <w:rFonts w:asciiTheme="minorHAnsi" w:hAnsiTheme="minorHAnsi"/>
          <w:sz w:val="22"/>
          <w:szCs w:val="22"/>
        </w:rPr>
      </w:pPr>
      <w:r w:rsidRPr="00F70F89">
        <w:rPr>
          <w:rFonts w:asciiTheme="minorHAnsi" w:eastAsia="Times New Roman" w:hAnsiTheme="minorHAnsi" w:cs="Times New Roman"/>
          <w:b/>
          <w:sz w:val="22"/>
          <w:szCs w:val="22"/>
        </w:rPr>
        <w:t>How many resolutions can be taken per school to IANS Convention each year?</w:t>
      </w:r>
      <w:r w:rsidRPr="00F70F89">
        <w:rPr>
          <w:rFonts w:asciiTheme="minorHAnsi" w:eastAsia="Times New Roman" w:hAnsiTheme="minorHAnsi" w:cs="Times New Roman"/>
          <w:sz w:val="22"/>
          <w:szCs w:val="22"/>
        </w:rPr>
        <w:br/>
        <w:t>Two resolutions can be submitted per school to IANS each year.  More than two resolutions per school may be taken if approved by the IANS Board of Directors.</w:t>
      </w:r>
    </w:p>
    <w:p w14:paraId="6F59E376" w14:textId="77777777" w:rsidR="00945BC7" w:rsidRPr="00F70F89" w:rsidRDefault="00945BC7">
      <w:pPr>
        <w:pStyle w:val="Normal1"/>
        <w:rPr>
          <w:rFonts w:asciiTheme="minorHAnsi" w:hAnsiTheme="minorHAnsi"/>
          <w:sz w:val="22"/>
          <w:szCs w:val="22"/>
        </w:rPr>
      </w:pPr>
    </w:p>
    <w:p w14:paraId="66780B8B" w14:textId="77777777" w:rsidR="00F70F89" w:rsidRPr="00F70F89" w:rsidRDefault="00F70F89">
      <w:pPr>
        <w:pStyle w:val="Normal1"/>
        <w:rPr>
          <w:rFonts w:asciiTheme="minorHAnsi" w:hAnsiTheme="minorHAnsi"/>
          <w:b/>
          <w:sz w:val="22"/>
          <w:szCs w:val="22"/>
        </w:rPr>
      </w:pPr>
      <w:r w:rsidRPr="00F70F89">
        <w:rPr>
          <w:rFonts w:asciiTheme="minorHAnsi" w:hAnsiTheme="minorHAnsi"/>
          <w:b/>
          <w:sz w:val="22"/>
          <w:szCs w:val="22"/>
        </w:rPr>
        <w:t xml:space="preserve">Once a resolution is adopted by IANS, then what? </w:t>
      </w:r>
    </w:p>
    <w:p w14:paraId="265FC012" w14:textId="4EE725BC" w:rsidR="00F70F89" w:rsidRPr="00F70F89" w:rsidRDefault="00F70F89" w:rsidP="00F70F89">
      <w:pPr>
        <w:autoSpaceDE w:val="0"/>
        <w:autoSpaceDN w:val="0"/>
        <w:adjustRightInd w:val="0"/>
        <w:rPr>
          <w:rFonts w:asciiTheme="minorHAnsi" w:hAnsiTheme="minorHAnsi" w:cs="AGaramondPro-Regular"/>
          <w:sz w:val="22"/>
          <w:szCs w:val="22"/>
        </w:rPr>
      </w:pPr>
      <w:r w:rsidRPr="00F70F89">
        <w:rPr>
          <w:rFonts w:asciiTheme="minorHAnsi" w:hAnsiTheme="minorHAnsi" w:cs="AGaramondPro-Regular"/>
          <w:sz w:val="22"/>
          <w:szCs w:val="22"/>
        </w:rPr>
        <w:t xml:space="preserve">Once a resolution is adopted by the House of Delegates at the IANS convention, IANS “owns” the resolution.  If IANS selects a resolution to be presented at NSNA </w:t>
      </w:r>
      <w:r w:rsidR="00264C35">
        <w:rPr>
          <w:rFonts w:asciiTheme="minorHAnsi" w:hAnsiTheme="minorHAnsi" w:cs="AGaramondPro-Regular"/>
          <w:sz w:val="22"/>
          <w:szCs w:val="22"/>
        </w:rPr>
        <w:t xml:space="preserve">convention, the school will no longer </w:t>
      </w:r>
      <w:r w:rsidRPr="00F70F89">
        <w:rPr>
          <w:rFonts w:asciiTheme="minorHAnsi" w:hAnsiTheme="minorHAnsi" w:cs="AGaramondPro-Regular"/>
          <w:sz w:val="22"/>
          <w:szCs w:val="22"/>
        </w:rPr>
        <w:t>have that right.  Any resolutions passed at IANS convention, shoul</w:t>
      </w:r>
      <w:r w:rsidR="00264C35">
        <w:rPr>
          <w:rFonts w:asciiTheme="minorHAnsi" w:hAnsiTheme="minorHAnsi" w:cs="AGaramondPro-Regular"/>
          <w:sz w:val="22"/>
          <w:szCs w:val="22"/>
        </w:rPr>
        <w:t xml:space="preserve">d be “released” by the IANS Board of Directors </w:t>
      </w:r>
      <w:r w:rsidRPr="00F70F89">
        <w:rPr>
          <w:rFonts w:asciiTheme="minorHAnsi" w:hAnsiTheme="minorHAnsi" w:cs="AGaramondPro-Regular"/>
          <w:sz w:val="22"/>
          <w:szCs w:val="22"/>
        </w:rPr>
        <w:t xml:space="preserve">should a school select that resolution to be presented at NSNA convention. </w:t>
      </w:r>
    </w:p>
    <w:p w14:paraId="42582D95" w14:textId="77777777" w:rsidR="00F70F89" w:rsidRPr="00F70F89" w:rsidRDefault="00F70F89" w:rsidP="00F70F89">
      <w:pPr>
        <w:autoSpaceDE w:val="0"/>
        <w:autoSpaceDN w:val="0"/>
        <w:adjustRightInd w:val="0"/>
        <w:rPr>
          <w:rFonts w:asciiTheme="minorHAnsi" w:hAnsiTheme="minorHAnsi" w:cs="AGaramondPro-Regular"/>
          <w:sz w:val="22"/>
          <w:szCs w:val="22"/>
        </w:rPr>
      </w:pPr>
    </w:p>
    <w:p w14:paraId="4BD98C10" w14:textId="17E07AD0" w:rsidR="00F70F89" w:rsidRPr="00F70F89" w:rsidRDefault="00F70F89" w:rsidP="00F70F89">
      <w:pPr>
        <w:autoSpaceDE w:val="0"/>
        <w:autoSpaceDN w:val="0"/>
        <w:adjustRightInd w:val="0"/>
        <w:rPr>
          <w:rFonts w:asciiTheme="minorHAnsi" w:hAnsiTheme="minorHAnsi" w:cs="AGaramondPro-Regular"/>
          <w:sz w:val="22"/>
          <w:szCs w:val="22"/>
        </w:rPr>
      </w:pPr>
      <w:r w:rsidRPr="00F70F89">
        <w:rPr>
          <w:rFonts w:asciiTheme="minorHAnsi" w:hAnsiTheme="minorHAnsi" w:cs="AGaramondPro-Regular"/>
          <w:b/>
          <w:sz w:val="22"/>
          <w:szCs w:val="22"/>
        </w:rPr>
        <w:t xml:space="preserve">Representing Resolutions at NSNA Convention: </w:t>
      </w:r>
      <w:r w:rsidRPr="00F70F89">
        <w:rPr>
          <w:rFonts w:asciiTheme="minorHAnsi" w:hAnsiTheme="minorHAnsi" w:cs="AGaramondPro-Regular"/>
          <w:sz w:val="22"/>
          <w:szCs w:val="22"/>
        </w:rPr>
        <w:t xml:space="preserve"> When a resolut</w:t>
      </w:r>
      <w:r w:rsidR="00264C35">
        <w:rPr>
          <w:rFonts w:asciiTheme="minorHAnsi" w:hAnsiTheme="minorHAnsi" w:cs="AGaramondPro-Regular"/>
          <w:sz w:val="22"/>
          <w:szCs w:val="22"/>
        </w:rPr>
        <w:t xml:space="preserve">ion which has passed the IANS annual </w:t>
      </w:r>
      <w:r w:rsidRPr="00F70F89">
        <w:rPr>
          <w:rFonts w:asciiTheme="minorHAnsi" w:hAnsiTheme="minorHAnsi" w:cs="AGaramondPro-Regular"/>
          <w:sz w:val="22"/>
          <w:szCs w:val="22"/>
        </w:rPr>
        <w:t xml:space="preserve">convention is selected to be presented to the NSNA as an IANS resolution, the authors will retain authorship and two authors will be asked to present the resolution to the NSNA House of Delegates.  IANS will authorize two (2) school representatives to receive compensation from IANS to attend the NSNA convention.  That compensation shall be limited to: travel expenses to include airfare, transportation to and from the airport and hotel, or gas mileage (if the authors choose to drive); hotel room for two individuals (if of the same gender one room), or if not of the same gender the individuals may be asked to “stay” in the same room as IANS board members; and NSNA convention registration.  </w:t>
      </w:r>
      <w:r w:rsidRPr="00F70F89">
        <w:rPr>
          <w:rFonts w:asciiTheme="minorHAnsi" w:hAnsiTheme="minorHAnsi" w:cs="AGaramondPro-Regular"/>
          <w:sz w:val="22"/>
          <w:szCs w:val="22"/>
          <w:u w:val="single"/>
        </w:rPr>
        <w:t>Meals are not subsidized</w:t>
      </w:r>
      <w:r w:rsidR="00432B9B">
        <w:rPr>
          <w:rFonts w:asciiTheme="minorHAnsi" w:hAnsiTheme="minorHAnsi" w:cs="AGaramondPro-Regular"/>
          <w:sz w:val="22"/>
          <w:szCs w:val="22"/>
        </w:rPr>
        <w:t>. IANS</w:t>
      </w:r>
      <w:r w:rsidRPr="00F70F89">
        <w:rPr>
          <w:rFonts w:asciiTheme="minorHAnsi" w:hAnsiTheme="minorHAnsi" w:cs="AGaramondPro-Regular"/>
          <w:sz w:val="22"/>
          <w:szCs w:val="22"/>
        </w:rPr>
        <w:t xml:space="preserve"> Expense voucher</w:t>
      </w:r>
      <w:r w:rsidR="00432B9B">
        <w:rPr>
          <w:rFonts w:asciiTheme="minorHAnsi" w:hAnsiTheme="minorHAnsi" w:cs="AGaramondPro-Regular"/>
          <w:sz w:val="22"/>
          <w:szCs w:val="22"/>
        </w:rPr>
        <w:t>s</w:t>
      </w:r>
      <w:r w:rsidRPr="00F70F89">
        <w:rPr>
          <w:rFonts w:asciiTheme="minorHAnsi" w:hAnsiTheme="minorHAnsi" w:cs="AGaramondPro-Regular"/>
          <w:sz w:val="22"/>
          <w:szCs w:val="22"/>
        </w:rPr>
        <w:t xml:space="preserve"> and receipts are required. </w:t>
      </w:r>
    </w:p>
    <w:p w14:paraId="73DF20F8" w14:textId="77777777" w:rsidR="00F70F89" w:rsidRPr="00F70F89" w:rsidRDefault="00F70F89" w:rsidP="00F70F89">
      <w:pPr>
        <w:pStyle w:val="Normal1"/>
        <w:rPr>
          <w:rFonts w:asciiTheme="minorHAnsi" w:hAnsiTheme="minorHAnsi"/>
          <w:b/>
          <w:szCs w:val="24"/>
        </w:rPr>
      </w:pPr>
    </w:p>
    <w:sectPr w:rsidR="00F70F89" w:rsidRPr="00F70F89" w:rsidSect="00945BC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72FE" w14:textId="77777777" w:rsidR="00AE0028" w:rsidRDefault="00AE0028" w:rsidP="00D829E7">
      <w:r>
        <w:separator/>
      </w:r>
    </w:p>
  </w:endnote>
  <w:endnote w:type="continuationSeparator" w:id="0">
    <w:p w14:paraId="41526BD3" w14:textId="77777777" w:rsidR="00AE0028" w:rsidRDefault="00AE0028" w:rsidP="00D8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ABB5" w14:textId="77777777" w:rsidR="00D829E7" w:rsidRDefault="00D82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A0AB" w14:textId="77777777" w:rsidR="00D829E7" w:rsidRDefault="00D8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7724" w14:textId="77777777" w:rsidR="00D829E7" w:rsidRDefault="00D8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B125" w14:textId="77777777" w:rsidR="00AE0028" w:rsidRDefault="00AE0028" w:rsidP="00D829E7">
      <w:r>
        <w:separator/>
      </w:r>
    </w:p>
  </w:footnote>
  <w:footnote w:type="continuationSeparator" w:id="0">
    <w:p w14:paraId="2A2D8801" w14:textId="77777777" w:rsidR="00AE0028" w:rsidRDefault="00AE0028" w:rsidP="00D8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57E0" w14:textId="77777777" w:rsidR="00D829E7" w:rsidRDefault="00D8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2AEB" w14:textId="77777777" w:rsidR="00D829E7" w:rsidRDefault="00D82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3DD5" w14:textId="77777777" w:rsidR="00D829E7" w:rsidRDefault="00D82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xNLK0tDAxMzUwMbNQ0lEKTi0uzszPAykwrAUAssLCgywAAAA="/>
  </w:docVars>
  <w:rsids>
    <w:rsidRoot w:val="00945BC7"/>
    <w:rsid w:val="0010080F"/>
    <w:rsid w:val="0025655F"/>
    <w:rsid w:val="00264C35"/>
    <w:rsid w:val="002C0FE8"/>
    <w:rsid w:val="002F3494"/>
    <w:rsid w:val="00432B9B"/>
    <w:rsid w:val="006A5DE1"/>
    <w:rsid w:val="0072643C"/>
    <w:rsid w:val="008D0C19"/>
    <w:rsid w:val="00945BC7"/>
    <w:rsid w:val="00AE0028"/>
    <w:rsid w:val="00AF66A0"/>
    <w:rsid w:val="00D829E7"/>
    <w:rsid w:val="00F70F89"/>
    <w:rsid w:val="00FB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BEC50"/>
  <w15:docId w15:val="{CEC049F8-F518-B141-BE1E-ADBA41E2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CF4"/>
  </w:style>
  <w:style w:type="paragraph" w:styleId="Heading1">
    <w:name w:val="heading 1"/>
    <w:basedOn w:val="Normal1"/>
    <w:next w:val="Normal1"/>
    <w:rsid w:val="00945BC7"/>
    <w:pPr>
      <w:keepNext/>
      <w:keepLines/>
      <w:spacing w:before="480" w:after="120"/>
      <w:contextualSpacing/>
      <w:outlineLvl w:val="0"/>
    </w:pPr>
    <w:rPr>
      <w:b/>
      <w:sz w:val="48"/>
    </w:rPr>
  </w:style>
  <w:style w:type="paragraph" w:styleId="Heading2">
    <w:name w:val="heading 2"/>
    <w:basedOn w:val="Normal1"/>
    <w:next w:val="Normal1"/>
    <w:rsid w:val="00945BC7"/>
    <w:pPr>
      <w:keepNext/>
      <w:keepLines/>
      <w:spacing w:before="360" w:after="80"/>
      <w:contextualSpacing/>
      <w:outlineLvl w:val="1"/>
    </w:pPr>
    <w:rPr>
      <w:b/>
      <w:sz w:val="36"/>
    </w:rPr>
  </w:style>
  <w:style w:type="paragraph" w:styleId="Heading3">
    <w:name w:val="heading 3"/>
    <w:basedOn w:val="Normal1"/>
    <w:next w:val="Normal1"/>
    <w:rsid w:val="00945BC7"/>
    <w:pPr>
      <w:keepNext/>
      <w:keepLines/>
      <w:spacing w:before="280" w:after="80"/>
      <w:contextualSpacing/>
      <w:outlineLvl w:val="2"/>
    </w:pPr>
    <w:rPr>
      <w:b/>
      <w:sz w:val="28"/>
    </w:rPr>
  </w:style>
  <w:style w:type="paragraph" w:styleId="Heading4">
    <w:name w:val="heading 4"/>
    <w:basedOn w:val="Normal1"/>
    <w:next w:val="Normal1"/>
    <w:rsid w:val="00945BC7"/>
    <w:pPr>
      <w:keepNext/>
      <w:keepLines/>
      <w:spacing w:before="240" w:after="40"/>
      <w:contextualSpacing/>
      <w:outlineLvl w:val="3"/>
    </w:pPr>
    <w:rPr>
      <w:b/>
    </w:rPr>
  </w:style>
  <w:style w:type="paragraph" w:styleId="Heading5">
    <w:name w:val="heading 5"/>
    <w:basedOn w:val="Normal1"/>
    <w:next w:val="Normal1"/>
    <w:rsid w:val="00945BC7"/>
    <w:pPr>
      <w:keepNext/>
      <w:keepLines/>
      <w:spacing w:before="220" w:after="40"/>
      <w:contextualSpacing/>
      <w:outlineLvl w:val="4"/>
    </w:pPr>
    <w:rPr>
      <w:b/>
      <w:sz w:val="22"/>
    </w:rPr>
  </w:style>
  <w:style w:type="paragraph" w:styleId="Heading6">
    <w:name w:val="heading 6"/>
    <w:basedOn w:val="Normal1"/>
    <w:next w:val="Normal1"/>
    <w:rsid w:val="00945BC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5BC7"/>
  </w:style>
  <w:style w:type="paragraph" w:styleId="Title">
    <w:name w:val="Title"/>
    <w:basedOn w:val="Normal1"/>
    <w:next w:val="Normal1"/>
    <w:rsid w:val="00945BC7"/>
    <w:pPr>
      <w:keepNext/>
      <w:keepLines/>
      <w:spacing w:before="480" w:after="120"/>
      <w:contextualSpacing/>
    </w:pPr>
    <w:rPr>
      <w:b/>
      <w:sz w:val="72"/>
    </w:rPr>
  </w:style>
  <w:style w:type="paragraph" w:styleId="Subtitle">
    <w:name w:val="Subtitle"/>
    <w:basedOn w:val="Normal1"/>
    <w:next w:val="Normal1"/>
    <w:rsid w:val="00945BC7"/>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829E7"/>
    <w:pPr>
      <w:tabs>
        <w:tab w:val="center" w:pos="4680"/>
        <w:tab w:val="right" w:pos="9360"/>
      </w:tabs>
    </w:pPr>
  </w:style>
  <w:style w:type="character" w:customStyle="1" w:styleId="HeaderChar">
    <w:name w:val="Header Char"/>
    <w:basedOn w:val="DefaultParagraphFont"/>
    <w:link w:val="Header"/>
    <w:uiPriority w:val="99"/>
    <w:rsid w:val="00D829E7"/>
  </w:style>
  <w:style w:type="paragraph" w:styleId="Footer">
    <w:name w:val="footer"/>
    <w:basedOn w:val="Normal"/>
    <w:link w:val="FooterChar"/>
    <w:uiPriority w:val="99"/>
    <w:unhideWhenUsed/>
    <w:rsid w:val="00D829E7"/>
    <w:pPr>
      <w:tabs>
        <w:tab w:val="center" w:pos="4680"/>
        <w:tab w:val="right" w:pos="9360"/>
      </w:tabs>
    </w:pPr>
  </w:style>
  <w:style w:type="character" w:customStyle="1" w:styleId="FooterChar">
    <w:name w:val="Footer Char"/>
    <w:basedOn w:val="DefaultParagraphFont"/>
    <w:link w:val="Footer"/>
    <w:uiPriority w:val="99"/>
    <w:rsid w:val="00D8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Frequently Asked Questions.docx</vt:lpstr>
    </vt:vector>
  </TitlesOfParts>
  <Company>Hewlett-Packard Company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Questions.docx</dc:title>
  <dc:creator>Carolyn</dc:creator>
  <cp:lastModifiedBy>Keith Penn</cp:lastModifiedBy>
  <cp:revision>2</cp:revision>
  <dcterms:created xsi:type="dcterms:W3CDTF">2018-08-11T20:30:00Z</dcterms:created>
  <dcterms:modified xsi:type="dcterms:W3CDTF">2018-08-11T20:30:00Z</dcterms:modified>
</cp:coreProperties>
</file>